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103A7" w14:textId="77777777" w:rsidR="00CD6072" w:rsidRPr="0035391C" w:rsidRDefault="00CD6072" w:rsidP="00CD6072">
      <w:pPr>
        <w:spacing w:before="100" w:beforeAutospacing="1" w:after="100" w:afterAutospacing="1"/>
        <w:jc w:val="center"/>
        <w:rPr>
          <w:rFonts w:ascii="Helvetica" w:eastAsia="Times New Roman" w:hAnsi="Helvetica" w:cs="Times New Roman"/>
          <w:color w:val="231F20"/>
          <w:sz w:val="22"/>
          <w:szCs w:val="22"/>
        </w:rPr>
      </w:pPr>
      <w:r w:rsidRPr="0035391C">
        <w:rPr>
          <w:rFonts w:ascii="Helvetica" w:eastAsia="Times New Roman" w:hAnsi="Helvetica" w:cs="Times New Roman"/>
          <w:b/>
          <w:bCs/>
          <w:color w:val="231F20"/>
          <w:sz w:val="22"/>
          <w:szCs w:val="22"/>
        </w:rPr>
        <w:t>Official Rules</w:t>
      </w:r>
    </w:p>
    <w:p w14:paraId="4C15F3D6" w14:textId="77777777" w:rsidR="00CD6072" w:rsidRPr="0035391C" w:rsidRDefault="00CD6072" w:rsidP="00CD6072">
      <w:pPr>
        <w:spacing w:before="100" w:beforeAutospacing="1" w:after="100" w:afterAutospacing="1"/>
        <w:jc w:val="center"/>
        <w:rPr>
          <w:rFonts w:ascii="Helvetica" w:eastAsia="Times New Roman" w:hAnsi="Helvetica" w:cs="Times New Roman"/>
          <w:color w:val="231F20"/>
          <w:sz w:val="22"/>
          <w:szCs w:val="22"/>
        </w:rPr>
      </w:pPr>
      <w:r w:rsidRPr="0035391C">
        <w:rPr>
          <w:rFonts w:ascii="Helvetica" w:eastAsia="Times New Roman" w:hAnsi="Helvetica" w:cs="Times New Roman"/>
          <w:b/>
          <w:bCs/>
          <w:color w:val="231F20"/>
          <w:sz w:val="22"/>
          <w:szCs w:val="22"/>
        </w:rPr>
        <w:t>NO PURCHASE NECESSARY TO ENTER OR WIN. A PURCHASE WILL NOT INCREASE YOUR CHANCES OF WINNING.</w:t>
      </w:r>
    </w:p>
    <w:p w14:paraId="01382E3D" w14:textId="74DB0807" w:rsidR="00CD6072" w:rsidRPr="0035391C" w:rsidRDefault="00CD6072" w:rsidP="00CD6072">
      <w:pPr>
        <w:spacing w:before="100" w:beforeAutospacing="1" w:after="100" w:afterAutospacing="1"/>
        <w:jc w:val="both"/>
        <w:rPr>
          <w:rFonts w:ascii="Helvetica" w:eastAsia="Times New Roman" w:hAnsi="Helvetica" w:cs="Times New Roman"/>
          <w:color w:val="231F20"/>
          <w:sz w:val="22"/>
          <w:szCs w:val="22"/>
        </w:rPr>
      </w:pPr>
      <w:r w:rsidRPr="0035391C">
        <w:rPr>
          <w:rFonts w:ascii="Helvetica" w:eastAsia="Times New Roman" w:hAnsi="Helvetica" w:cs="Times New Roman"/>
          <w:color w:val="231F20"/>
          <w:sz w:val="22"/>
          <w:szCs w:val="22"/>
        </w:rPr>
        <w:t xml:space="preserve">The </w:t>
      </w:r>
      <w:r w:rsidR="00D56432" w:rsidRPr="0035391C">
        <w:rPr>
          <w:rFonts w:ascii="Helvetica" w:eastAsia="Times New Roman" w:hAnsi="Helvetica" w:cs="Times New Roman"/>
          <w:color w:val="231F20"/>
          <w:sz w:val="22"/>
          <w:szCs w:val="22"/>
        </w:rPr>
        <w:t>Watchfire Sweepstakes</w:t>
      </w:r>
      <w:r w:rsidRPr="0035391C">
        <w:rPr>
          <w:rFonts w:ascii="Helvetica" w:eastAsia="Times New Roman" w:hAnsi="Helvetica" w:cs="Times New Roman"/>
          <w:color w:val="231F20"/>
          <w:sz w:val="22"/>
          <w:szCs w:val="22"/>
        </w:rPr>
        <w:t xml:space="preserve"> (the “</w:t>
      </w:r>
      <w:r w:rsidR="000B3495" w:rsidRPr="0035391C">
        <w:rPr>
          <w:rFonts w:ascii="Helvetica" w:eastAsia="Times New Roman" w:hAnsi="Helvetica" w:cs="Times New Roman"/>
          <w:color w:val="231F20"/>
          <w:sz w:val="22"/>
          <w:szCs w:val="22"/>
        </w:rPr>
        <w:t>Digital Promotion</w:t>
      </w:r>
      <w:r w:rsidRPr="0035391C">
        <w:rPr>
          <w:rFonts w:ascii="Helvetica" w:eastAsia="Times New Roman" w:hAnsi="Helvetica" w:cs="Times New Roman"/>
          <w:color w:val="231F20"/>
          <w:sz w:val="22"/>
          <w:szCs w:val="22"/>
        </w:rPr>
        <w:t xml:space="preserve">”) starts on </w:t>
      </w:r>
      <w:r w:rsidR="00C30801" w:rsidRPr="0035391C">
        <w:rPr>
          <w:rFonts w:ascii="Helvetica" w:eastAsia="Times New Roman" w:hAnsi="Helvetica" w:cs="Times New Roman"/>
          <w:color w:val="231F20"/>
          <w:sz w:val="22"/>
          <w:szCs w:val="22"/>
        </w:rPr>
        <w:t xml:space="preserve">December 1, </w:t>
      </w:r>
      <w:proofErr w:type="gramStart"/>
      <w:r w:rsidR="00C30801" w:rsidRPr="0035391C">
        <w:rPr>
          <w:rFonts w:ascii="Helvetica" w:eastAsia="Times New Roman" w:hAnsi="Helvetica" w:cs="Times New Roman"/>
          <w:color w:val="231F20"/>
          <w:sz w:val="22"/>
          <w:szCs w:val="22"/>
        </w:rPr>
        <w:t>2021</w:t>
      </w:r>
      <w:proofErr w:type="gramEnd"/>
      <w:r w:rsidR="00DA64F9" w:rsidRPr="0035391C">
        <w:rPr>
          <w:rFonts w:ascii="Helvetica" w:eastAsia="Times New Roman" w:hAnsi="Helvetica" w:cs="Times New Roman"/>
          <w:color w:val="231F20"/>
          <w:sz w:val="22"/>
          <w:szCs w:val="22"/>
        </w:rPr>
        <w:t xml:space="preserve"> </w:t>
      </w:r>
      <w:r w:rsidRPr="0035391C">
        <w:rPr>
          <w:rFonts w:ascii="Helvetica" w:eastAsia="Times New Roman" w:hAnsi="Helvetica" w:cs="Times New Roman"/>
          <w:color w:val="231F20"/>
          <w:sz w:val="22"/>
          <w:szCs w:val="22"/>
        </w:rPr>
        <w:t xml:space="preserve">at 12:00 </w:t>
      </w:r>
      <w:proofErr w:type="spellStart"/>
      <w:r w:rsidR="00DA64F9" w:rsidRPr="0035391C">
        <w:rPr>
          <w:rFonts w:ascii="Helvetica" w:eastAsia="Times New Roman" w:hAnsi="Helvetica" w:cs="Times New Roman"/>
          <w:color w:val="231F20"/>
          <w:sz w:val="22"/>
          <w:szCs w:val="22"/>
        </w:rPr>
        <w:t>a</w:t>
      </w:r>
      <w:r w:rsidRPr="0035391C">
        <w:rPr>
          <w:rFonts w:ascii="Helvetica" w:eastAsia="Times New Roman" w:hAnsi="Helvetica" w:cs="Times New Roman"/>
          <w:color w:val="231F20"/>
          <w:sz w:val="22"/>
          <w:szCs w:val="22"/>
        </w:rPr>
        <w:t>.m</w:t>
      </w:r>
      <w:proofErr w:type="spellEnd"/>
      <w:r w:rsidRPr="0035391C">
        <w:rPr>
          <w:rFonts w:ascii="Helvetica" w:eastAsia="Times New Roman" w:hAnsi="Helvetica" w:cs="Times New Roman"/>
          <w:color w:val="231F20"/>
          <w:sz w:val="22"/>
          <w:szCs w:val="22"/>
        </w:rPr>
        <w:t> Eastern Time (“ET”) and ends on</w:t>
      </w:r>
      <w:r w:rsidR="009D7C4F" w:rsidRPr="0035391C">
        <w:rPr>
          <w:rFonts w:ascii="Helvetica" w:eastAsia="Times New Roman" w:hAnsi="Helvetica" w:cs="Times New Roman"/>
          <w:color w:val="231F20"/>
          <w:sz w:val="22"/>
          <w:szCs w:val="22"/>
        </w:rPr>
        <w:t xml:space="preserve"> </w:t>
      </w:r>
      <w:r w:rsidR="00C30801" w:rsidRPr="0035391C">
        <w:rPr>
          <w:rFonts w:ascii="Helvetica" w:eastAsia="Times New Roman" w:hAnsi="Helvetica" w:cs="Times New Roman"/>
          <w:color w:val="231F20"/>
          <w:sz w:val="22"/>
          <w:szCs w:val="22"/>
        </w:rPr>
        <w:t>January 31, 2022</w:t>
      </w:r>
      <w:r w:rsidRPr="0035391C">
        <w:rPr>
          <w:rFonts w:ascii="Helvetica" w:eastAsia="Times New Roman" w:hAnsi="Helvetica" w:cs="Times New Roman"/>
          <w:color w:val="231F20"/>
          <w:sz w:val="22"/>
          <w:szCs w:val="22"/>
        </w:rPr>
        <w:t xml:space="preserve"> at 11:59 p.m. ET (“</w:t>
      </w:r>
      <w:r w:rsidR="000B3495" w:rsidRPr="0035391C">
        <w:rPr>
          <w:rFonts w:ascii="Helvetica" w:eastAsia="Times New Roman" w:hAnsi="Helvetica" w:cs="Times New Roman"/>
          <w:color w:val="231F20"/>
          <w:sz w:val="22"/>
          <w:szCs w:val="22"/>
        </w:rPr>
        <w:t xml:space="preserve">Digital Promotion </w:t>
      </w:r>
      <w:r w:rsidRPr="0035391C">
        <w:rPr>
          <w:rFonts w:ascii="Helvetica" w:eastAsia="Times New Roman" w:hAnsi="Helvetica" w:cs="Times New Roman"/>
          <w:color w:val="231F20"/>
          <w:sz w:val="22"/>
          <w:szCs w:val="22"/>
        </w:rPr>
        <w:t>Period”). </w:t>
      </w:r>
      <w:r w:rsidR="00EA3DCC" w:rsidRPr="0035391C">
        <w:rPr>
          <w:rFonts w:ascii="Helvetica" w:eastAsia="Times New Roman" w:hAnsi="Helvetica" w:cs="Times New Roman"/>
          <w:color w:val="231F20"/>
          <w:sz w:val="22"/>
          <w:szCs w:val="22"/>
        </w:rPr>
        <w:t xml:space="preserve">The </w:t>
      </w:r>
      <w:r w:rsidR="000B3495" w:rsidRPr="0035391C">
        <w:rPr>
          <w:rFonts w:ascii="Helvetica" w:eastAsia="Times New Roman" w:hAnsi="Helvetica" w:cs="Times New Roman"/>
          <w:color w:val="231F20"/>
          <w:sz w:val="22"/>
          <w:szCs w:val="22"/>
        </w:rPr>
        <w:t xml:space="preserve">Digital Promotion </w:t>
      </w:r>
      <w:r w:rsidR="00EA3DCC" w:rsidRPr="0035391C">
        <w:rPr>
          <w:rFonts w:ascii="Helvetica" w:eastAsia="Times New Roman" w:hAnsi="Helvetica" w:cs="Times New Roman"/>
          <w:color w:val="231F20"/>
          <w:sz w:val="22"/>
          <w:szCs w:val="22"/>
        </w:rPr>
        <w:t>is sponsored and administrated by</w:t>
      </w:r>
      <w:r w:rsidR="00C47AAB" w:rsidRPr="0035391C">
        <w:rPr>
          <w:rFonts w:ascii="Helvetica" w:eastAsia="Times New Roman" w:hAnsi="Helvetica" w:cs="Times New Roman"/>
          <w:color w:val="231F20"/>
          <w:sz w:val="22"/>
          <w:szCs w:val="22"/>
        </w:rPr>
        <w:t xml:space="preserve"> </w:t>
      </w:r>
      <w:proofErr w:type="spellStart"/>
      <w:r w:rsidR="00DA64F9" w:rsidRPr="0035391C">
        <w:rPr>
          <w:rFonts w:ascii="Helvetica" w:eastAsia="Times New Roman" w:hAnsi="Helvetica" w:cs="Times New Roman"/>
          <w:color w:val="231F20"/>
          <w:sz w:val="22"/>
          <w:szCs w:val="22"/>
        </w:rPr>
        <w:t>Teall</w:t>
      </w:r>
      <w:proofErr w:type="spellEnd"/>
      <w:r w:rsidR="00DA64F9" w:rsidRPr="0035391C">
        <w:rPr>
          <w:rFonts w:ascii="Helvetica" w:eastAsia="Times New Roman" w:hAnsi="Helvetica" w:cs="Times New Roman"/>
          <w:color w:val="231F20"/>
          <w:sz w:val="22"/>
          <w:szCs w:val="22"/>
        </w:rPr>
        <w:t xml:space="preserve"> Properties Group, LLC</w:t>
      </w:r>
      <w:r w:rsidR="00916232" w:rsidRPr="0035391C">
        <w:rPr>
          <w:rFonts w:ascii="Helvetica" w:eastAsia="Times New Roman" w:hAnsi="Helvetica" w:cs="Times New Roman"/>
          <w:color w:val="231F20"/>
          <w:sz w:val="22"/>
          <w:szCs w:val="22"/>
        </w:rPr>
        <w:t xml:space="preserve"> PO Box 21528, Winston-Salem, NC 27120.</w:t>
      </w:r>
    </w:p>
    <w:p w14:paraId="6352974D" w14:textId="277E7C3C" w:rsidR="00CD6072" w:rsidRPr="0035391C" w:rsidRDefault="00CD6072" w:rsidP="00CD6072">
      <w:pPr>
        <w:spacing w:before="100" w:beforeAutospacing="1" w:after="100" w:afterAutospacing="1"/>
        <w:jc w:val="both"/>
        <w:rPr>
          <w:rFonts w:ascii="Helvetica" w:eastAsia="Times New Roman" w:hAnsi="Helvetica" w:cs="Times New Roman"/>
          <w:color w:val="231F20"/>
          <w:sz w:val="22"/>
          <w:szCs w:val="22"/>
        </w:rPr>
      </w:pPr>
      <w:r w:rsidRPr="0035391C">
        <w:rPr>
          <w:rFonts w:ascii="Helvetica" w:eastAsia="Times New Roman" w:hAnsi="Helvetica" w:cs="Times New Roman"/>
          <w:b/>
          <w:bCs/>
          <w:color w:val="231F20"/>
          <w:sz w:val="22"/>
          <w:szCs w:val="22"/>
        </w:rPr>
        <w:t>ELIGIBILITY:</w:t>
      </w:r>
      <w:r w:rsidRPr="0035391C">
        <w:rPr>
          <w:rFonts w:ascii="Helvetica" w:eastAsia="Times New Roman" w:hAnsi="Helvetica" w:cs="Times New Roman"/>
          <w:color w:val="231F20"/>
          <w:sz w:val="22"/>
          <w:szCs w:val="22"/>
        </w:rPr>
        <w:t> </w:t>
      </w:r>
      <w:r w:rsidR="000B3495" w:rsidRPr="0035391C">
        <w:rPr>
          <w:rFonts w:ascii="Helvetica" w:eastAsia="Times New Roman" w:hAnsi="Helvetica" w:cs="Times New Roman"/>
          <w:color w:val="231F20"/>
          <w:sz w:val="22"/>
          <w:szCs w:val="22"/>
        </w:rPr>
        <w:t xml:space="preserve">Digital Promotion </w:t>
      </w:r>
      <w:r w:rsidRPr="0035391C">
        <w:rPr>
          <w:rFonts w:ascii="Helvetica" w:eastAsia="Times New Roman" w:hAnsi="Helvetica" w:cs="Times New Roman"/>
          <w:color w:val="231F20"/>
          <w:sz w:val="22"/>
          <w:szCs w:val="22"/>
        </w:rPr>
        <w:t xml:space="preserve">is open to legal residents of the 50 United States and the District of Columbia, who are </w:t>
      </w:r>
      <w:r w:rsidR="00DA64F9" w:rsidRPr="0035391C">
        <w:rPr>
          <w:rFonts w:ascii="Helvetica" w:eastAsia="Times New Roman" w:hAnsi="Helvetica" w:cs="Times New Roman"/>
          <w:color w:val="231F20"/>
          <w:sz w:val="22"/>
          <w:szCs w:val="22"/>
        </w:rPr>
        <w:t xml:space="preserve">13 </w:t>
      </w:r>
      <w:r w:rsidRPr="0035391C">
        <w:rPr>
          <w:rFonts w:ascii="Helvetica" w:eastAsia="Times New Roman" w:hAnsi="Helvetica" w:cs="Times New Roman"/>
          <w:color w:val="231F20"/>
          <w:sz w:val="22"/>
          <w:szCs w:val="22"/>
        </w:rPr>
        <w:t xml:space="preserve">years of age or older.  Employees of </w:t>
      </w:r>
      <w:r w:rsidR="00D56432" w:rsidRPr="0035391C">
        <w:rPr>
          <w:rFonts w:ascii="Helvetica" w:eastAsia="Times New Roman" w:hAnsi="Helvetica" w:cs="Times New Roman"/>
          <w:color w:val="231F20"/>
          <w:sz w:val="22"/>
          <w:szCs w:val="22"/>
        </w:rPr>
        <w:t>Watchfire</w:t>
      </w:r>
      <w:r w:rsidR="00DA64F9" w:rsidRPr="0035391C">
        <w:rPr>
          <w:rFonts w:ascii="Helvetica" w:eastAsia="Times New Roman" w:hAnsi="Helvetica" w:cs="Times New Roman"/>
          <w:color w:val="231F20"/>
          <w:sz w:val="22"/>
          <w:szCs w:val="22"/>
        </w:rPr>
        <w:t xml:space="preserve"> </w:t>
      </w:r>
      <w:r w:rsidRPr="0035391C">
        <w:rPr>
          <w:rFonts w:ascii="Helvetica" w:eastAsia="Times New Roman" w:hAnsi="Helvetica" w:cs="Times New Roman"/>
          <w:color w:val="231F20"/>
          <w:sz w:val="22"/>
          <w:szCs w:val="22"/>
        </w:rPr>
        <w:t xml:space="preserve">(“Promotional Participant”), </w:t>
      </w:r>
      <w:proofErr w:type="spellStart"/>
      <w:r w:rsidRPr="0035391C">
        <w:rPr>
          <w:rFonts w:ascii="Helvetica" w:eastAsia="Times New Roman" w:hAnsi="Helvetica" w:cs="Times New Roman"/>
          <w:color w:val="231F20"/>
          <w:sz w:val="22"/>
          <w:szCs w:val="22"/>
        </w:rPr>
        <w:t>Teall</w:t>
      </w:r>
      <w:proofErr w:type="spellEnd"/>
      <w:r w:rsidRPr="0035391C">
        <w:rPr>
          <w:rFonts w:ascii="Helvetica" w:eastAsia="Times New Roman" w:hAnsi="Helvetica" w:cs="Times New Roman"/>
          <w:color w:val="231F20"/>
          <w:sz w:val="22"/>
          <w:szCs w:val="22"/>
        </w:rPr>
        <w:t xml:space="preserve"> Properties Group</w:t>
      </w:r>
      <w:r w:rsidR="009D7C4F" w:rsidRPr="0035391C">
        <w:rPr>
          <w:rFonts w:ascii="Helvetica" w:eastAsia="Times New Roman" w:hAnsi="Helvetica" w:cs="Times New Roman"/>
          <w:color w:val="231F20"/>
          <w:sz w:val="22"/>
          <w:szCs w:val="22"/>
        </w:rPr>
        <w:t xml:space="preserve"> (TPG)</w:t>
      </w:r>
      <w:r w:rsidRPr="0035391C">
        <w:rPr>
          <w:rFonts w:ascii="Helvetica" w:eastAsia="Times New Roman" w:hAnsi="Helvetica" w:cs="Times New Roman"/>
          <w:color w:val="231F20"/>
          <w:sz w:val="22"/>
          <w:szCs w:val="22"/>
        </w:rPr>
        <w:t xml:space="preserve">, and each of their respective parents, subsidiaries, affiliates, promotion and advertising agencies, and members of their immediate families (spouse and parents, children and siblings and their respective spouses, regardless of where they reside) and persons living in the same household, </w:t>
      </w:r>
      <w:proofErr w:type="gramStart"/>
      <w:r w:rsidRPr="0035391C">
        <w:rPr>
          <w:rFonts w:ascii="Helvetica" w:eastAsia="Times New Roman" w:hAnsi="Helvetica" w:cs="Times New Roman"/>
          <w:color w:val="231F20"/>
          <w:sz w:val="22"/>
          <w:szCs w:val="22"/>
        </w:rPr>
        <w:t>whether or not</w:t>
      </w:r>
      <w:proofErr w:type="gramEnd"/>
      <w:r w:rsidRPr="0035391C">
        <w:rPr>
          <w:rFonts w:ascii="Helvetica" w:eastAsia="Times New Roman" w:hAnsi="Helvetica" w:cs="Times New Roman"/>
          <w:color w:val="231F20"/>
          <w:sz w:val="22"/>
          <w:szCs w:val="22"/>
        </w:rPr>
        <w:t xml:space="preserve"> related, of such employees, are not eligible to enter or win. Void </w:t>
      </w:r>
      <w:proofErr w:type="gramStart"/>
      <w:r w:rsidRPr="0035391C">
        <w:rPr>
          <w:rFonts w:ascii="Helvetica" w:eastAsia="Times New Roman" w:hAnsi="Helvetica" w:cs="Times New Roman"/>
          <w:color w:val="231F20"/>
          <w:sz w:val="22"/>
          <w:szCs w:val="22"/>
        </w:rPr>
        <w:t>where</w:t>
      </w:r>
      <w:proofErr w:type="gramEnd"/>
      <w:r w:rsidRPr="0035391C">
        <w:rPr>
          <w:rFonts w:ascii="Helvetica" w:eastAsia="Times New Roman" w:hAnsi="Helvetica" w:cs="Times New Roman"/>
          <w:color w:val="231F20"/>
          <w:sz w:val="22"/>
          <w:szCs w:val="22"/>
        </w:rPr>
        <w:t xml:space="preserve"> prohibited by law. </w:t>
      </w:r>
      <w:r w:rsidR="000B3495" w:rsidRPr="0035391C">
        <w:rPr>
          <w:rFonts w:ascii="Helvetica" w:eastAsia="Times New Roman" w:hAnsi="Helvetica" w:cs="Times New Roman"/>
          <w:color w:val="231F20"/>
          <w:sz w:val="22"/>
          <w:szCs w:val="22"/>
        </w:rPr>
        <w:t xml:space="preserve">Digital Promotion </w:t>
      </w:r>
      <w:r w:rsidRPr="0035391C">
        <w:rPr>
          <w:rFonts w:ascii="Helvetica" w:eastAsia="Times New Roman" w:hAnsi="Helvetica" w:cs="Times New Roman"/>
          <w:color w:val="231F20"/>
          <w:sz w:val="22"/>
          <w:szCs w:val="22"/>
        </w:rPr>
        <w:t>is subject to all applicable federal, state and local laws. </w:t>
      </w:r>
    </w:p>
    <w:p w14:paraId="72834734" w14:textId="5FF106E7" w:rsidR="00CD6072" w:rsidRPr="0035391C" w:rsidRDefault="00CD6072" w:rsidP="00CD6072">
      <w:pPr>
        <w:spacing w:before="100" w:beforeAutospacing="1" w:after="100" w:afterAutospacing="1"/>
        <w:jc w:val="both"/>
        <w:rPr>
          <w:rFonts w:ascii="Helvetica" w:eastAsia="Times New Roman" w:hAnsi="Helvetica" w:cs="Times New Roman"/>
          <w:color w:val="231F20"/>
          <w:sz w:val="22"/>
          <w:szCs w:val="22"/>
        </w:rPr>
      </w:pPr>
      <w:r w:rsidRPr="0035391C">
        <w:rPr>
          <w:rFonts w:ascii="Helvetica" w:eastAsia="Times New Roman" w:hAnsi="Helvetica" w:cs="Times New Roman"/>
          <w:b/>
          <w:bCs/>
          <w:color w:val="231F20"/>
          <w:sz w:val="22"/>
          <w:szCs w:val="22"/>
        </w:rPr>
        <w:t>HOW TO ENTER:</w:t>
      </w:r>
      <w:r w:rsidRPr="0035391C">
        <w:rPr>
          <w:rFonts w:ascii="Helvetica" w:eastAsia="Times New Roman" w:hAnsi="Helvetica" w:cs="Times New Roman"/>
          <w:color w:val="231F20"/>
          <w:sz w:val="22"/>
          <w:szCs w:val="22"/>
        </w:rPr>
        <w:t xml:space="preserve"> During the </w:t>
      </w:r>
      <w:r w:rsidR="00C901D7" w:rsidRPr="0035391C">
        <w:rPr>
          <w:rFonts w:ascii="Helvetica" w:eastAsia="Times New Roman" w:hAnsi="Helvetica" w:cs="Times New Roman"/>
          <w:color w:val="231F20"/>
          <w:sz w:val="22"/>
          <w:szCs w:val="22"/>
        </w:rPr>
        <w:t xml:space="preserve">Digital Promotion </w:t>
      </w:r>
      <w:r w:rsidRPr="0035391C">
        <w:rPr>
          <w:rFonts w:ascii="Helvetica" w:eastAsia="Times New Roman" w:hAnsi="Helvetica" w:cs="Times New Roman"/>
          <w:color w:val="231F20"/>
          <w:sz w:val="22"/>
          <w:szCs w:val="22"/>
        </w:rPr>
        <w:t xml:space="preserve">Period, </w:t>
      </w:r>
      <w:r w:rsidR="009D7C4F" w:rsidRPr="0035391C">
        <w:rPr>
          <w:rFonts w:ascii="Helvetica" w:eastAsia="Times New Roman" w:hAnsi="Helvetica" w:cs="Times New Roman"/>
          <w:color w:val="231F20"/>
          <w:sz w:val="22"/>
          <w:szCs w:val="22"/>
        </w:rPr>
        <w:t xml:space="preserve">follow instructions on provided posts on social media </w:t>
      </w:r>
      <w:r w:rsidR="003D1337" w:rsidRPr="0035391C">
        <w:rPr>
          <w:rFonts w:ascii="Helvetica" w:eastAsia="Times New Roman" w:hAnsi="Helvetica" w:cs="Times New Roman"/>
          <w:color w:val="231F20"/>
          <w:sz w:val="22"/>
          <w:szCs w:val="22"/>
        </w:rPr>
        <w:t xml:space="preserve">and at watchfiresigns.com </w:t>
      </w:r>
      <w:r w:rsidR="009D7C4F" w:rsidRPr="0035391C">
        <w:rPr>
          <w:rFonts w:ascii="Helvetica" w:eastAsia="Times New Roman" w:hAnsi="Helvetica" w:cs="Times New Roman"/>
          <w:color w:val="231F20"/>
          <w:sz w:val="22"/>
          <w:szCs w:val="22"/>
        </w:rPr>
        <w:t>to</w:t>
      </w:r>
      <w:r w:rsidRPr="0035391C">
        <w:rPr>
          <w:rFonts w:ascii="Helvetica" w:eastAsia="Times New Roman" w:hAnsi="Helvetica" w:cs="Times New Roman"/>
          <w:color w:val="231F20"/>
          <w:sz w:val="22"/>
          <w:szCs w:val="22"/>
        </w:rPr>
        <w:t xml:space="preserve"> </w:t>
      </w:r>
      <w:r w:rsidR="00A82C69" w:rsidRPr="0035391C">
        <w:rPr>
          <w:rFonts w:ascii="Helvetica" w:eastAsia="Times New Roman" w:hAnsi="Helvetica" w:cs="Times New Roman"/>
          <w:color w:val="231F20"/>
          <w:sz w:val="22"/>
          <w:szCs w:val="22"/>
        </w:rPr>
        <w:t>REGISTER TO WIN</w:t>
      </w:r>
      <w:r w:rsidRPr="0035391C">
        <w:rPr>
          <w:rFonts w:ascii="Helvetica" w:eastAsia="Times New Roman" w:hAnsi="Helvetica" w:cs="Times New Roman"/>
          <w:color w:val="231F20"/>
          <w:sz w:val="22"/>
          <w:szCs w:val="22"/>
        </w:rPr>
        <w:t xml:space="preserve">. All entries must be received by 11:59 p.m. ET on </w:t>
      </w:r>
      <w:r w:rsidR="00C30801" w:rsidRPr="0035391C">
        <w:rPr>
          <w:rFonts w:ascii="Helvetica" w:eastAsia="Times New Roman" w:hAnsi="Helvetica" w:cs="Times New Roman"/>
          <w:color w:val="231F20"/>
          <w:sz w:val="22"/>
          <w:szCs w:val="22"/>
        </w:rPr>
        <w:t xml:space="preserve">January 31, </w:t>
      </w:r>
      <w:proofErr w:type="gramStart"/>
      <w:r w:rsidR="00C30801" w:rsidRPr="0035391C">
        <w:rPr>
          <w:rFonts w:ascii="Helvetica" w:eastAsia="Times New Roman" w:hAnsi="Helvetica" w:cs="Times New Roman"/>
          <w:color w:val="231F20"/>
          <w:sz w:val="22"/>
          <w:szCs w:val="22"/>
        </w:rPr>
        <w:t>2022</w:t>
      </w:r>
      <w:proofErr w:type="gramEnd"/>
      <w:r w:rsidRPr="0035391C">
        <w:rPr>
          <w:rFonts w:ascii="Helvetica" w:eastAsia="Times New Roman" w:hAnsi="Helvetica" w:cs="Times New Roman"/>
          <w:color w:val="231F20"/>
          <w:sz w:val="22"/>
          <w:szCs w:val="22"/>
        </w:rPr>
        <w:t xml:space="preserve"> to be eligible. Entries generated by script, macro or other automated means and entries by any means which subvert the entry process are void. Limit </w:t>
      </w:r>
      <w:r w:rsidR="00DA64F9" w:rsidRPr="0035391C">
        <w:rPr>
          <w:rFonts w:ascii="Helvetica" w:eastAsia="Times New Roman" w:hAnsi="Helvetica" w:cs="Times New Roman"/>
          <w:color w:val="231F20"/>
          <w:sz w:val="22"/>
          <w:szCs w:val="22"/>
        </w:rPr>
        <w:t>t</w:t>
      </w:r>
      <w:r w:rsidR="00D062A6" w:rsidRPr="0035391C">
        <w:rPr>
          <w:rFonts w:ascii="Helvetica" w:eastAsia="Times New Roman" w:hAnsi="Helvetica" w:cs="Times New Roman"/>
          <w:color w:val="231F20"/>
          <w:sz w:val="22"/>
          <w:szCs w:val="22"/>
        </w:rPr>
        <w:t>one (1)</w:t>
      </w:r>
      <w:r w:rsidRPr="0035391C">
        <w:rPr>
          <w:rFonts w:ascii="Helvetica" w:eastAsia="Times New Roman" w:hAnsi="Helvetica" w:cs="Times New Roman"/>
          <w:color w:val="231F20"/>
          <w:sz w:val="22"/>
          <w:szCs w:val="22"/>
        </w:rPr>
        <w:t xml:space="preserve"> entr</w:t>
      </w:r>
      <w:r w:rsidR="00D062A6" w:rsidRPr="0035391C">
        <w:rPr>
          <w:rFonts w:ascii="Helvetica" w:eastAsia="Times New Roman" w:hAnsi="Helvetica" w:cs="Times New Roman"/>
          <w:color w:val="231F20"/>
          <w:sz w:val="22"/>
          <w:szCs w:val="22"/>
        </w:rPr>
        <w:t>y</w:t>
      </w:r>
      <w:r w:rsidRPr="0035391C">
        <w:rPr>
          <w:rFonts w:ascii="Helvetica" w:eastAsia="Times New Roman" w:hAnsi="Helvetica" w:cs="Times New Roman"/>
          <w:color w:val="231F20"/>
          <w:sz w:val="22"/>
          <w:szCs w:val="22"/>
        </w:rPr>
        <w:t xml:space="preserve"> per person and per </w:t>
      </w:r>
      <w:r w:rsidR="009D7C4F" w:rsidRPr="0035391C">
        <w:rPr>
          <w:rFonts w:ascii="Helvetica" w:eastAsia="Times New Roman" w:hAnsi="Helvetica" w:cs="Times New Roman"/>
          <w:color w:val="231F20"/>
          <w:sz w:val="22"/>
          <w:szCs w:val="22"/>
        </w:rPr>
        <w:t>email</w:t>
      </w:r>
      <w:r w:rsidRPr="0035391C">
        <w:rPr>
          <w:rFonts w:ascii="Helvetica" w:eastAsia="Times New Roman" w:hAnsi="Helvetica" w:cs="Times New Roman"/>
          <w:color w:val="231F20"/>
          <w:sz w:val="22"/>
          <w:szCs w:val="22"/>
        </w:rPr>
        <w:t xml:space="preserve"> throughout the </w:t>
      </w:r>
      <w:r w:rsidR="00C901D7" w:rsidRPr="0035391C">
        <w:rPr>
          <w:rFonts w:ascii="Helvetica" w:eastAsia="Times New Roman" w:hAnsi="Helvetica" w:cs="Times New Roman"/>
          <w:color w:val="231F20"/>
          <w:sz w:val="22"/>
          <w:szCs w:val="22"/>
        </w:rPr>
        <w:t xml:space="preserve">Digital Promotion </w:t>
      </w:r>
      <w:r w:rsidRPr="0035391C">
        <w:rPr>
          <w:rFonts w:ascii="Helvetica" w:eastAsia="Times New Roman" w:hAnsi="Helvetica" w:cs="Times New Roman"/>
          <w:color w:val="231F20"/>
          <w:sz w:val="22"/>
          <w:szCs w:val="22"/>
        </w:rPr>
        <w:t xml:space="preserve">Period. All entries become the sole property of </w:t>
      </w:r>
      <w:r w:rsidR="00A54CE1" w:rsidRPr="0035391C">
        <w:rPr>
          <w:rFonts w:ascii="Helvetica" w:eastAsia="Times New Roman" w:hAnsi="Helvetica" w:cs="Times New Roman"/>
          <w:color w:val="231F20"/>
          <w:sz w:val="22"/>
          <w:szCs w:val="22"/>
        </w:rPr>
        <w:t>TPG</w:t>
      </w:r>
      <w:r w:rsidRPr="0035391C">
        <w:rPr>
          <w:rFonts w:ascii="Helvetica" w:eastAsia="Times New Roman" w:hAnsi="Helvetica" w:cs="Times New Roman"/>
          <w:color w:val="231F20"/>
          <w:sz w:val="22"/>
          <w:szCs w:val="22"/>
        </w:rPr>
        <w:t xml:space="preserve"> and will not be acknowledged or returned. </w:t>
      </w:r>
      <w:r w:rsidR="00A54CE1" w:rsidRPr="0035391C">
        <w:rPr>
          <w:rFonts w:ascii="Helvetica" w:eastAsia="Times New Roman" w:hAnsi="Helvetica" w:cs="Times New Roman"/>
          <w:color w:val="231F20"/>
          <w:sz w:val="22"/>
          <w:szCs w:val="22"/>
        </w:rPr>
        <w:t xml:space="preserve">TPG’s </w:t>
      </w:r>
      <w:r w:rsidRPr="0035391C">
        <w:rPr>
          <w:rFonts w:ascii="Helvetica" w:eastAsia="Times New Roman" w:hAnsi="Helvetica" w:cs="Times New Roman"/>
          <w:color w:val="231F20"/>
          <w:sz w:val="22"/>
          <w:szCs w:val="22"/>
        </w:rPr>
        <w:t xml:space="preserve">clock is the official timekeeper of this </w:t>
      </w:r>
      <w:r w:rsidR="00C901D7" w:rsidRPr="0035391C">
        <w:rPr>
          <w:rFonts w:ascii="Helvetica" w:eastAsia="Times New Roman" w:hAnsi="Helvetica" w:cs="Times New Roman"/>
          <w:color w:val="231F20"/>
          <w:sz w:val="22"/>
          <w:szCs w:val="22"/>
        </w:rPr>
        <w:t>Digital Promotion</w:t>
      </w:r>
      <w:r w:rsidRPr="0035391C">
        <w:rPr>
          <w:rFonts w:ascii="Helvetica" w:eastAsia="Times New Roman" w:hAnsi="Helvetica" w:cs="Times New Roman"/>
          <w:color w:val="231F20"/>
          <w:sz w:val="22"/>
          <w:szCs w:val="22"/>
        </w:rPr>
        <w:t>. </w:t>
      </w:r>
    </w:p>
    <w:p w14:paraId="314F8037" w14:textId="020B5A79" w:rsidR="00CD6072" w:rsidRPr="0035391C" w:rsidRDefault="00CD6072" w:rsidP="00CD6072">
      <w:pPr>
        <w:spacing w:before="100" w:beforeAutospacing="1" w:after="100" w:afterAutospacing="1"/>
        <w:jc w:val="both"/>
        <w:rPr>
          <w:rFonts w:ascii="Helvetica" w:eastAsia="Times New Roman" w:hAnsi="Helvetica" w:cs="Times New Roman"/>
          <w:color w:val="231F20"/>
          <w:sz w:val="22"/>
          <w:szCs w:val="22"/>
        </w:rPr>
      </w:pPr>
      <w:r w:rsidRPr="0035391C">
        <w:rPr>
          <w:rFonts w:ascii="Helvetica" w:eastAsia="Times New Roman" w:hAnsi="Helvetica" w:cs="Times New Roman"/>
          <w:b/>
          <w:bCs/>
          <w:color w:val="231F20"/>
          <w:sz w:val="22"/>
          <w:szCs w:val="22"/>
        </w:rPr>
        <w:t>RANDOM DRAWING:</w:t>
      </w:r>
      <w:r w:rsidRPr="0035391C">
        <w:rPr>
          <w:rFonts w:ascii="Helvetica" w:eastAsia="Times New Roman" w:hAnsi="Helvetica" w:cs="Times New Roman"/>
          <w:color w:val="231F20"/>
          <w:sz w:val="22"/>
          <w:szCs w:val="22"/>
        </w:rPr>
        <w:t> </w:t>
      </w:r>
      <w:r w:rsidR="00DA64F9" w:rsidRPr="0035391C">
        <w:rPr>
          <w:rFonts w:ascii="Helvetica" w:eastAsia="Times New Roman" w:hAnsi="Helvetica" w:cs="Times New Roman"/>
          <w:color w:val="231F20"/>
          <w:sz w:val="22"/>
          <w:szCs w:val="22"/>
        </w:rPr>
        <w:t>Each entry will receive a</w:t>
      </w:r>
      <w:r w:rsidR="009D7C4F" w:rsidRPr="0035391C">
        <w:rPr>
          <w:rFonts w:ascii="Helvetica" w:eastAsia="Times New Roman" w:hAnsi="Helvetica" w:cs="Times New Roman"/>
          <w:color w:val="231F20"/>
          <w:sz w:val="22"/>
          <w:szCs w:val="22"/>
        </w:rPr>
        <w:t xml:space="preserve">t random </w:t>
      </w:r>
      <w:r w:rsidR="00DA64F9" w:rsidRPr="0035391C">
        <w:rPr>
          <w:rFonts w:ascii="Helvetica" w:eastAsia="Times New Roman" w:hAnsi="Helvetica" w:cs="Times New Roman"/>
          <w:color w:val="231F20"/>
          <w:sz w:val="22"/>
          <w:szCs w:val="22"/>
        </w:rPr>
        <w:t xml:space="preserve">either a coupon or a grand prize. One entry will be selected at random by TPG for the grand prize. </w:t>
      </w:r>
      <w:r w:rsidRPr="0035391C">
        <w:rPr>
          <w:rFonts w:ascii="Helvetica" w:eastAsia="Times New Roman" w:hAnsi="Helvetica" w:cs="Times New Roman"/>
          <w:color w:val="231F20"/>
          <w:sz w:val="22"/>
          <w:szCs w:val="22"/>
        </w:rPr>
        <w:t xml:space="preserve">Odds of winning </w:t>
      </w:r>
      <w:r w:rsidR="00DA64F9" w:rsidRPr="0035391C">
        <w:rPr>
          <w:rFonts w:ascii="Helvetica" w:eastAsia="Times New Roman" w:hAnsi="Helvetica" w:cs="Times New Roman"/>
          <w:color w:val="231F20"/>
          <w:sz w:val="22"/>
          <w:szCs w:val="22"/>
        </w:rPr>
        <w:t xml:space="preserve">the grand prize </w:t>
      </w:r>
      <w:r w:rsidRPr="0035391C">
        <w:rPr>
          <w:rFonts w:ascii="Helvetica" w:eastAsia="Times New Roman" w:hAnsi="Helvetica" w:cs="Times New Roman"/>
          <w:color w:val="231F20"/>
          <w:sz w:val="22"/>
          <w:szCs w:val="22"/>
        </w:rPr>
        <w:t>depend on the number of eligible entries received. </w:t>
      </w:r>
    </w:p>
    <w:p w14:paraId="51F68E3A" w14:textId="170609EE" w:rsidR="00CD6072" w:rsidRPr="0035391C" w:rsidRDefault="00CD6072" w:rsidP="00CD6072">
      <w:pPr>
        <w:spacing w:before="100" w:beforeAutospacing="1" w:after="100" w:afterAutospacing="1"/>
        <w:jc w:val="both"/>
        <w:rPr>
          <w:rFonts w:ascii="Helvetica" w:eastAsia="Times New Roman" w:hAnsi="Helvetica" w:cs="Times New Roman"/>
          <w:color w:val="231F20"/>
          <w:sz w:val="22"/>
          <w:szCs w:val="22"/>
        </w:rPr>
      </w:pPr>
      <w:r w:rsidRPr="0035391C">
        <w:rPr>
          <w:rFonts w:ascii="Helvetica" w:eastAsia="Times New Roman" w:hAnsi="Helvetica" w:cs="Times New Roman"/>
          <w:b/>
          <w:bCs/>
          <w:color w:val="231F20"/>
          <w:sz w:val="22"/>
          <w:szCs w:val="22"/>
        </w:rPr>
        <w:t>WINNER NOTIFICATION: </w:t>
      </w:r>
      <w:r w:rsidR="009D7C4F" w:rsidRPr="0035391C">
        <w:rPr>
          <w:rFonts w:ascii="Helvetica" w:eastAsia="Times New Roman" w:hAnsi="Helvetica" w:cs="Times New Roman"/>
          <w:color w:val="231F20"/>
          <w:sz w:val="22"/>
          <w:szCs w:val="22"/>
        </w:rPr>
        <w:t xml:space="preserve">Prior to </w:t>
      </w:r>
      <w:r w:rsidR="00C30801" w:rsidRPr="0035391C">
        <w:rPr>
          <w:rFonts w:ascii="Helvetica" w:eastAsia="Times New Roman" w:hAnsi="Helvetica" w:cs="Times New Roman"/>
          <w:color w:val="231F20"/>
          <w:sz w:val="22"/>
          <w:szCs w:val="22"/>
        </w:rPr>
        <w:t xml:space="preserve">February 28, </w:t>
      </w:r>
      <w:proofErr w:type="gramStart"/>
      <w:r w:rsidR="00C30801" w:rsidRPr="0035391C">
        <w:rPr>
          <w:rFonts w:ascii="Helvetica" w:eastAsia="Times New Roman" w:hAnsi="Helvetica" w:cs="Times New Roman"/>
          <w:color w:val="231F20"/>
          <w:sz w:val="22"/>
          <w:szCs w:val="22"/>
        </w:rPr>
        <w:t>2022</w:t>
      </w:r>
      <w:proofErr w:type="gramEnd"/>
      <w:r w:rsidRPr="0035391C">
        <w:rPr>
          <w:rFonts w:ascii="Helvetica" w:eastAsia="Times New Roman" w:hAnsi="Helvetica" w:cs="Times New Roman"/>
          <w:color w:val="231F20"/>
          <w:sz w:val="22"/>
          <w:szCs w:val="22"/>
        </w:rPr>
        <w:t> potential winner</w:t>
      </w:r>
      <w:r w:rsidR="00C30801" w:rsidRPr="0035391C">
        <w:rPr>
          <w:rFonts w:ascii="Helvetica" w:eastAsia="Times New Roman" w:hAnsi="Helvetica" w:cs="Times New Roman"/>
          <w:color w:val="231F20"/>
          <w:sz w:val="22"/>
          <w:szCs w:val="22"/>
        </w:rPr>
        <w:t>/</w:t>
      </w:r>
      <w:r w:rsidR="009D7C4F" w:rsidRPr="0035391C">
        <w:rPr>
          <w:rFonts w:ascii="Helvetica" w:eastAsia="Times New Roman" w:hAnsi="Helvetica" w:cs="Times New Roman"/>
          <w:color w:val="231F20"/>
          <w:sz w:val="22"/>
          <w:szCs w:val="22"/>
        </w:rPr>
        <w:t>s</w:t>
      </w:r>
      <w:r w:rsidRPr="0035391C">
        <w:rPr>
          <w:rFonts w:ascii="Helvetica" w:eastAsia="Times New Roman" w:hAnsi="Helvetica" w:cs="Times New Roman"/>
          <w:color w:val="231F20"/>
          <w:sz w:val="22"/>
          <w:szCs w:val="22"/>
        </w:rPr>
        <w:t xml:space="preserve"> will be notified </w:t>
      </w:r>
      <w:r w:rsidR="00DA64F9" w:rsidRPr="0035391C">
        <w:rPr>
          <w:rFonts w:ascii="Helvetica" w:eastAsia="Times New Roman" w:hAnsi="Helvetica" w:cs="Times New Roman"/>
          <w:color w:val="231F20"/>
          <w:sz w:val="22"/>
          <w:szCs w:val="22"/>
        </w:rPr>
        <w:t>by email</w:t>
      </w:r>
      <w:r w:rsidR="00C30801" w:rsidRPr="0035391C">
        <w:rPr>
          <w:rFonts w:ascii="Helvetica" w:eastAsia="Times New Roman" w:hAnsi="Helvetica" w:cs="Times New Roman"/>
          <w:color w:val="231F20"/>
          <w:sz w:val="22"/>
          <w:szCs w:val="22"/>
        </w:rPr>
        <w:t xml:space="preserve"> and/or phone</w:t>
      </w:r>
      <w:r w:rsidRPr="0035391C">
        <w:rPr>
          <w:rFonts w:ascii="Helvetica" w:eastAsia="Times New Roman" w:hAnsi="Helvetica" w:cs="Times New Roman"/>
          <w:color w:val="231F20"/>
          <w:sz w:val="22"/>
          <w:szCs w:val="22"/>
        </w:rPr>
        <w:t xml:space="preserve">. Potential winner may be required to execute and return an affidavit of eligibility, a liability release and, </w:t>
      </w:r>
      <w:proofErr w:type="gramStart"/>
      <w:r w:rsidRPr="0035391C">
        <w:rPr>
          <w:rFonts w:ascii="Helvetica" w:eastAsia="Times New Roman" w:hAnsi="Helvetica" w:cs="Times New Roman"/>
          <w:color w:val="231F20"/>
          <w:sz w:val="22"/>
          <w:szCs w:val="22"/>
        </w:rPr>
        <w:t>where</w:t>
      </w:r>
      <w:proofErr w:type="gramEnd"/>
      <w:r w:rsidRPr="0035391C">
        <w:rPr>
          <w:rFonts w:ascii="Helvetica" w:eastAsia="Times New Roman" w:hAnsi="Helvetica" w:cs="Times New Roman"/>
          <w:color w:val="231F20"/>
          <w:sz w:val="22"/>
          <w:szCs w:val="22"/>
        </w:rPr>
        <w:t xml:space="preserve"> lawful, a publicity release after the date of issuance. If such documents are not returned within a specified time period, prize or prize notification is returned as undeliverable, </w:t>
      </w:r>
      <w:r w:rsidR="00A54CE1" w:rsidRPr="0035391C">
        <w:rPr>
          <w:rFonts w:ascii="Helvetica" w:eastAsia="Times New Roman" w:hAnsi="Helvetica" w:cs="Times New Roman"/>
          <w:color w:val="231F20"/>
          <w:sz w:val="22"/>
          <w:szCs w:val="22"/>
        </w:rPr>
        <w:t xml:space="preserve">TPG </w:t>
      </w:r>
      <w:r w:rsidRPr="0035391C">
        <w:rPr>
          <w:rFonts w:ascii="Helvetica" w:eastAsia="Times New Roman" w:hAnsi="Helvetica" w:cs="Times New Roman"/>
          <w:color w:val="231F20"/>
          <w:sz w:val="22"/>
          <w:szCs w:val="22"/>
        </w:rPr>
        <w:t xml:space="preserve">is unable to contact the potential winner, or the potential winner is not in compliance with these Official Rules, prize will be forfeited and, at </w:t>
      </w:r>
      <w:r w:rsidR="00A54CE1" w:rsidRPr="0035391C">
        <w:rPr>
          <w:rFonts w:ascii="Helvetica" w:eastAsia="Times New Roman" w:hAnsi="Helvetica" w:cs="Times New Roman"/>
          <w:color w:val="231F20"/>
          <w:sz w:val="22"/>
          <w:szCs w:val="22"/>
        </w:rPr>
        <w:t>TPG</w:t>
      </w:r>
      <w:r w:rsidR="00DA64F9" w:rsidRPr="0035391C">
        <w:rPr>
          <w:rFonts w:ascii="Helvetica" w:eastAsia="Times New Roman" w:hAnsi="Helvetica" w:cs="Times New Roman"/>
          <w:color w:val="231F20"/>
          <w:sz w:val="22"/>
          <w:szCs w:val="22"/>
        </w:rPr>
        <w:t>’</w:t>
      </w:r>
      <w:r w:rsidR="00A54CE1" w:rsidRPr="0035391C">
        <w:rPr>
          <w:rFonts w:ascii="Helvetica" w:eastAsia="Times New Roman" w:hAnsi="Helvetica" w:cs="Times New Roman"/>
          <w:color w:val="231F20"/>
          <w:sz w:val="22"/>
          <w:szCs w:val="22"/>
        </w:rPr>
        <w:t xml:space="preserve">s </w:t>
      </w:r>
      <w:r w:rsidRPr="0035391C">
        <w:rPr>
          <w:rFonts w:ascii="Helvetica" w:eastAsia="Times New Roman" w:hAnsi="Helvetica" w:cs="Times New Roman"/>
          <w:color w:val="231F20"/>
          <w:sz w:val="22"/>
          <w:szCs w:val="22"/>
        </w:rPr>
        <w:t>discretion, an alternate potential winner may be selected by random drawing from among all remaining eligible entries received; provided, however, that if the potential winner is not at least 18 years old, or is at least 18 years old but still considered a minor in his/her jurisdiction of residence, prize may be awarded to his/her parent or legal guardian who will be responsible for fulfilling all requirements imposed on winner set forth herein. </w:t>
      </w:r>
    </w:p>
    <w:p w14:paraId="7ABB3583" w14:textId="719E04FA" w:rsidR="00CD6072" w:rsidRPr="0035391C" w:rsidRDefault="00CD6072" w:rsidP="000C53A0">
      <w:pPr>
        <w:spacing w:before="100" w:beforeAutospacing="1" w:after="100" w:afterAutospacing="1"/>
        <w:jc w:val="both"/>
        <w:rPr>
          <w:rFonts w:ascii="Helvetica" w:eastAsia="Times New Roman" w:hAnsi="Helvetica" w:cs="Times New Roman"/>
          <w:color w:val="231F20"/>
          <w:sz w:val="22"/>
          <w:szCs w:val="22"/>
        </w:rPr>
      </w:pPr>
      <w:r w:rsidRPr="0035391C">
        <w:rPr>
          <w:rFonts w:ascii="Helvetica" w:eastAsia="Times New Roman" w:hAnsi="Helvetica" w:cs="Times New Roman"/>
          <w:b/>
          <w:bCs/>
          <w:color w:val="231F20"/>
          <w:sz w:val="22"/>
          <w:szCs w:val="22"/>
        </w:rPr>
        <w:t>PRIZE (1):</w:t>
      </w:r>
      <w:r w:rsidRPr="0035391C">
        <w:rPr>
          <w:rFonts w:ascii="Helvetica" w:eastAsia="Times New Roman" w:hAnsi="Helvetica" w:cs="Times New Roman"/>
          <w:color w:val="231F20"/>
          <w:sz w:val="22"/>
          <w:szCs w:val="22"/>
        </w:rPr>
        <w:t> </w:t>
      </w:r>
      <w:r w:rsidR="00DA64F9" w:rsidRPr="0035391C">
        <w:rPr>
          <w:rFonts w:ascii="Helvetica" w:eastAsia="Times New Roman" w:hAnsi="Helvetica" w:cs="Times New Roman"/>
          <w:color w:val="231F20"/>
          <w:sz w:val="22"/>
          <w:szCs w:val="22"/>
        </w:rPr>
        <w:t xml:space="preserve">The grand prize is </w:t>
      </w:r>
      <w:r w:rsidR="00C30801" w:rsidRPr="0035391C">
        <w:rPr>
          <w:rFonts w:ascii="Helvetica" w:eastAsia="Times New Roman" w:hAnsi="Helvetica" w:cs="Times New Roman"/>
          <w:color w:val="231F20"/>
          <w:sz w:val="22"/>
          <w:szCs w:val="22"/>
        </w:rPr>
        <w:t>the 3’ x 8’</w:t>
      </w:r>
      <w:r w:rsidR="00DA64F9" w:rsidRPr="0035391C">
        <w:rPr>
          <w:rFonts w:ascii="Helvetica" w:eastAsia="Times New Roman" w:hAnsi="Helvetica" w:cs="Times New Roman"/>
          <w:color w:val="231F20"/>
          <w:sz w:val="22"/>
          <w:szCs w:val="22"/>
        </w:rPr>
        <w:t xml:space="preserve"> </w:t>
      </w:r>
      <w:r w:rsidR="00C30801" w:rsidRPr="0035391C">
        <w:rPr>
          <w:rFonts w:ascii="Helvetica" w:eastAsia="Times New Roman" w:hAnsi="Helvetica" w:cs="Times New Roman"/>
          <w:color w:val="231F20"/>
          <w:sz w:val="22"/>
          <w:szCs w:val="22"/>
        </w:rPr>
        <w:t xml:space="preserve">Watchfire </w:t>
      </w:r>
      <w:proofErr w:type="spellStart"/>
      <w:r w:rsidR="00C30801" w:rsidRPr="0035391C">
        <w:rPr>
          <w:rFonts w:ascii="Helvetica" w:eastAsia="Times New Roman" w:hAnsi="Helvetica" w:cs="Times New Roman"/>
          <w:color w:val="231F20"/>
          <w:sz w:val="22"/>
          <w:szCs w:val="22"/>
        </w:rPr>
        <w:t>ReadyDisplay</w:t>
      </w:r>
      <w:r w:rsidR="00C30801" w:rsidRPr="0035391C">
        <w:rPr>
          <w:rFonts w:ascii="Helvetica" w:eastAsia="Times New Roman" w:hAnsi="Helvetica" w:cs="Times New Roman"/>
          <w:color w:val="231F20"/>
          <w:sz w:val="22"/>
          <w:szCs w:val="22"/>
          <w:vertAlign w:val="superscript"/>
        </w:rPr>
        <w:t>TM</w:t>
      </w:r>
      <w:proofErr w:type="spellEnd"/>
      <w:r w:rsidR="00C30801" w:rsidRPr="0035391C">
        <w:rPr>
          <w:rFonts w:ascii="Helvetica" w:eastAsia="Times New Roman" w:hAnsi="Helvetica" w:cs="Times New Roman"/>
          <w:color w:val="231F20"/>
          <w:sz w:val="22"/>
          <w:szCs w:val="22"/>
        </w:rPr>
        <w:t xml:space="preserve"> interior LED videoboard with Watchfire Ignite </w:t>
      </w:r>
      <w:proofErr w:type="spellStart"/>
      <w:r w:rsidR="00C30801" w:rsidRPr="0035391C">
        <w:rPr>
          <w:rFonts w:ascii="Helvetica" w:eastAsia="Times New Roman" w:hAnsi="Helvetica" w:cs="Times New Roman"/>
          <w:color w:val="231F20"/>
          <w:sz w:val="22"/>
          <w:szCs w:val="22"/>
        </w:rPr>
        <w:t>OPx</w:t>
      </w:r>
      <w:proofErr w:type="spellEnd"/>
      <w:r w:rsidR="00C30801" w:rsidRPr="0035391C">
        <w:rPr>
          <w:rFonts w:ascii="Helvetica" w:eastAsia="Times New Roman" w:hAnsi="Helvetica" w:cs="Times New Roman"/>
          <w:color w:val="231F20"/>
          <w:sz w:val="22"/>
          <w:szCs w:val="22"/>
        </w:rPr>
        <w:t xml:space="preserve"> software, or the equivalent value ($16,000) applied towards the purchase of a qualified Watchfire LED display.</w:t>
      </w:r>
      <w:r w:rsidR="00DA64F9" w:rsidRPr="0035391C">
        <w:rPr>
          <w:rFonts w:ascii="Helvetica" w:eastAsia="Times New Roman" w:hAnsi="Helvetica" w:cs="Times New Roman"/>
          <w:color w:val="231F20"/>
          <w:sz w:val="22"/>
          <w:szCs w:val="22"/>
        </w:rPr>
        <w:t xml:space="preserve"> </w:t>
      </w:r>
    </w:p>
    <w:p w14:paraId="7B00D8C0" w14:textId="73ED12D5" w:rsidR="00CD6072" w:rsidRPr="0035391C" w:rsidRDefault="00CD6072" w:rsidP="00CD6072">
      <w:pPr>
        <w:spacing w:before="100" w:beforeAutospacing="1" w:after="100" w:afterAutospacing="1"/>
        <w:jc w:val="both"/>
        <w:rPr>
          <w:rFonts w:ascii="Helvetica" w:eastAsia="Times New Roman" w:hAnsi="Helvetica" w:cs="Times New Roman"/>
          <w:color w:val="231F20"/>
          <w:sz w:val="22"/>
          <w:szCs w:val="22"/>
        </w:rPr>
      </w:pPr>
      <w:r w:rsidRPr="0035391C">
        <w:rPr>
          <w:rFonts w:ascii="Helvetica" w:eastAsia="Times New Roman" w:hAnsi="Helvetica" w:cs="Times New Roman"/>
          <w:b/>
          <w:bCs/>
          <w:color w:val="231F20"/>
          <w:sz w:val="22"/>
          <w:szCs w:val="22"/>
        </w:rPr>
        <w:t>PRIZE CONDITIONS: </w:t>
      </w:r>
      <w:r w:rsidRPr="0035391C">
        <w:rPr>
          <w:rFonts w:ascii="Helvetica" w:eastAsia="Times New Roman" w:hAnsi="Helvetica" w:cs="Times New Roman"/>
          <w:color w:val="231F20"/>
          <w:sz w:val="22"/>
          <w:szCs w:val="22"/>
        </w:rPr>
        <w:t xml:space="preserve"> All applicable federal, state and local taxes, if any, and all other costs and expenses associated with prize acceptance and use not specified herein as being provided are the sole responsibility of the winner. Released Parties (as defined below) disclaim all and any </w:t>
      </w:r>
      <w:r w:rsidRPr="0035391C">
        <w:rPr>
          <w:rFonts w:ascii="Helvetica" w:eastAsia="Times New Roman" w:hAnsi="Helvetica" w:cs="Times New Roman"/>
          <w:color w:val="231F20"/>
          <w:sz w:val="22"/>
          <w:szCs w:val="22"/>
        </w:rPr>
        <w:lastRenderedPageBreak/>
        <w:t>liability for the actual provision, quality or nature of any prize (or portion thereof) accepted by the winner. The awarding of any prize is contingent upon full compliance with these Official Rules. Prize is awarded “as is” with no warranty or guarantee, either express or implied by</w:t>
      </w:r>
      <w:r w:rsidR="00815309" w:rsidRPr="0035391C">
        <w:rPr>
          <w:rFonts w:ascii="Helvetica" w:eastAsia="Times New Roman" w:hAnsi="Helvetica" w:cs="Times New Roman"/>
          <w:color w:val="231F20"/>
          <w:sz w:val="22"/>
          <w:szCs w:val="22"/>
        </w:rPr>
        <w:t xml:space="preserve"> </w:t>
      </w:r>
      <w:r w:rsidR="00A54CE1" w:rsidRPr="0035391C">
        <w:rPr>
          <w:rFonts w:ascii="Helvetica" w:eastAsia="Times New Roman" w:hAnsi="Helvetica" w:cs="Times New Roman"/>
          <w:color w:val="231F20"/>
          <w:sz w:val="22"/>
          <w:szCs w:val="22"/>
        </w:rPr>
        <w:t>TPG</w:t>
      </w:r>
      <w:r w:rsidRPr="0035391C">
        <w:rPr>
          <w:rFonts w:ascii="Helvetica" w:eastAsia="Times New Roman" w:hAnsi="Helvetica" w:cs="Times New Roman"/>
          <w:color w:val="231F20"/>
          <w:sz w:val="22"/>
          <w:szCs w:val="22"/>
        </w:rPr>
        <w:t xml:space="preserve">. No substitution, assignment, transfer, or cash equivalent of prize (or portion thereof) is permitted, except by </w:t>
      </w:r>
      <w:r w:rsidR="00A54CE1" w:rsidRPr="0035391C">
        <w:rPr>
          <w:rFonts w:ascii="Helvetica" w:eastAsia="Times New Roman" w:hAnsi="Helvetica" w:cs="Times New Roman"/>
          <w:color w:val="231F20"/>
          <w:sz w:val="22"/>
          <w:szCs w:val="22"/>
        </w:rPr>
        <w:t>TPG</w:t>
      </w:r>
      <w:r w:rsidRPr="0035391C">
        <w:rPr>
          <w:rFonts w:ascii="Helvetica" w:eastAsia="Times New Roman" w:hAnsi="Helvetica" w:cs="Times New Roman"/>
          <w:color w:val="231F20"/>
          <w:sz w:val="22"/>
          <w:szCs w:val="22"/>
        </w:rPr>
        <w:t xml:space="preserve">, who reserves the right to substitute prize (or portion thereof) with one of comparable or greater value, at its sole discretion. All prize details are at </w:t>
      </w:r>
      <w:r w:rsidR="00A54CE1" w:rsidRPr="0035391C">
        <w:rPr>
          <w:rFonts w:ascii="Helvetica" w:eastAsia="Times New Roman" w:hAnsi="Helvetica" w:cs="Times New Roman"/>
          <w:color w:val="231F20"/>
          <w:sz w:val="22"/>
          <w:szCs w:val="22"/>
        </w:rPr>
        <w:t xml:space="preserve">TPG’s </w:t>
      </w:r>
      <w:r w:rsidRPr="0035391C">
        <w:rPr>
          <w:rFonts w:ascii="Helvetica" w:eastAsia="Times New Roman" w:hAnsi="Helvetica" w:cs="Times New Roman"/>
          <w:color w:val="231F20"/>
          <w:sz w:val="22"/>
          <w:szCs w:val="22"/>
        </w:rPr>
        <w:t>sole discretion.</w:t>
      </w:r>
      <w:r w:rsidR="00411ABA" w:rsidRPr="0035391C">
        <w:rPr>
          <w:rFonts w:ascii="Helvetica" w:eastAsia="Times New Roman" w:hAnsi="Helvetica" w:cs="Times New Roman"/>
          <w:color w:val="231F20"/>
          <w:sz w:val="22"/>
          <w:szCs w:val="22"/>
        </w:rPr>
        <w:t xml:space="preserve"> Free installation is not included with this prize and will not be offered by TPG or Watchfire.</w:t>
      </w:r>
    </w:p>
    <w:p w14:paraId="0492EFDC" w14:textId="4A01E5A2" w:rsidR="00CD6072" w:rsidRPr="0035391C" w:rsidRDefault="00CD6072" w:rsidP="00CD6072">
      <w:pPr>
        <w:spacing w:before="100" w:beforeAutospacing="1" w:after="100" w:afterAutospacing="1"/>
        <w:jc w:val="both"/>
        <w:rPr>
          <w:rFonts w:ascii="Helvetica" w:eastAsia="Times New Roman" w:hAnsi="Helvetica" w:cs="Times New Roman"/>
          <w:color w:val="231F20"/>
          <w:sz w:val="22"/>
          <w:szCs w:val="22"/>
        </w:rPr>
      </w:pPr>
      <w:r w:rsidRPr="0035391C">
        <w:rPr>
          <w:rFonts w:ascii="Helvetica" w:eastAsia="Times New Roman" w:hAnsi="Helvetica" w:cs="Times New Roman"/>
          <w:b/>
          <w:bCs/>
          <w:color w:val="231F20"/>
          <w:sz w:val="22"/>
          <w:szCs w:val="22"/>
        </w:rPr>
        <w:t>GENERAL CONDITIONS:</w:t>
      </w:r>
      <w:r w:rsidRPr="0035391C">
        <w:rPr>
          <w:rFonts w:ascii="Helvetica" w:eastAsia="Times New Roman" w:hAnsi="Helvetica" w:cs="Times New Roman"/>
          <w:color w:val="231F20"/>
          <w:sz w:val="22"/>
          <w:szCs w:val="22"/>
        </w:rPr>
        <w:t xml:space="preserve"> By participating in the </w:t>
      </w:r>
      <w:r w:rsidR="00C901D7" w:rsidRPr="0035391C">
        <w:rPr>
          <w:rFonts w:ascii="Helvetica" w:eastAsia="Times New Roman" w:hAnsi="Helvetica" w:cs="Times New Roman"/>
          <w:color w:val="231F20"/>
          <w:sz w:val="22"/>
          <w:szCs w:val="22"/>
        </w:rPr>
        <w:t>Digital Promotion</w:t>
      </w:r>
      <w:r w:rsidRPr="0035391C">
        <w:rPr>
          <w:rFonts w:ascii="Helvetica" w:eastAsia="Times New Roman" w:hAnsi="Helvetica" w:cs="Times New Roman"/>
          <w:color w:val="231F20"/>
          <w:sz w:val="22"/>
          <w:szCs w:val="22"/>
        </w:rPr>
        <w:t xml:space="preserve">, each entrant agrees: (a) to abide by these Official Rules and decisions of </w:t>
      </w:r>
      <w:r w:rsidR="00A54CE1" w:rsidRPr="0035391C">
        <w:rPr>
          <w:rFonts w:ascii="Helvetica" w:eastAsia="Times New Roman" w:hAnsi="Helvetica" w:cs="Times New Roman"/>
          <w:color w:val="231F20"/>
          <w:sz w:val="22"/>
          <w:szCs w:val="22"/>
        </w:rPr>
        <w:t>TPG</w:t>
      </w:r>
      <w:r w:rsidRPr="0035391C">
        <w:rPr>
          <w:rFonts w:ascii="Helvetica" w:eastAsia="Times New Roman" w:hAnsi="Helvetica" w:cs="Times New Roman"/>
          <w:color w:val="231F20"/>
          <w:sz w:val="22"/>
          <w:szCs w:val="22"/>
        </w:rPr>
        <w:t xml:space="preserve">, which shall be final and binding in all respects relating to this </w:t>
      </w:r>
      <w:r w:rsidR="00C901D7" w:rsidRPr="0035391C">
        <w:rPr>
          <w:rFonts w:ascii="Helvetica" w:eastAsia="Times New Roman" w:hAnsi="Helvetica" w:cs="Times New Roman"/>
          <w:color w:val="231F20"/>
          <w:sz w:val="22"/>
          <w:szCs w:val="22"/>
        </w:rPr>
        <w:t>Digital Promotion</w:t>
      </w:r>
      <w:r w:rsidRPr="0035391C">
        <w:rPr>
          <w:rFonts w:ascii="Helvetica" w:eastAsia="Times New Roman" w:hAnsi="Helvetica" w:cs="Times New Roman"/>
          <w:color w:val="231F20"/>
          <w:sz w:val="22"/>
          <w:szCs w:val="22"/>
        </w:rPr>
        <w:t xml:space="preserve">; (b) to release, discharge and hold harmless </w:t>
      </w:r>
      <w:r w:rsidR="00A54CE1" w:rsidRPr="0035391C">
        <w:rPr>
          <w:rFonts w:ascii="Helvetica" w:eastAsia="Times New Roman" w:hAnsi="Helvetica" w:cs="Times New Roman"/>
          <w:color w:val="231F20"/>
          <w:sz w:val="22"/>
          <w:szCs w:val="22"/>
        </w:rPr>
        <w:t>TPG</w:t>
      </w:r>
      <w:r w:rsidRPr="0035391C">
        <w:rPr>
          <w:rFonts w:ascii="Helvetica" w:eastAsia="Times New Roman" w:hAnsi="Helvetica" w:cs="Times New Roman"/>
          <w:color w:val="231F20"/>
          <w:sz w:val="22"/>
          <w:szCs w:val="22"/>
        </w:rPr>
        <w:t xml:space="preserve">, its </w:t>
      </w:r>
      <w:r w:rsidR="00B1589B" w:rsidRPr="0035391C">
        <w:rPr>
          <w:rFonts w:ascii="Helvetica" w:eastAsia="Times New Roman" w:hAnsi="Helvetica" w:cs="Times New Roman"/>
          <w:color w:val="231F20"/>
          <w:sz w:val="22"/>
          <w:szCs w:val="22"/>
        </w:rPr>
        <w:t>partners</w:t>
      </w:r>
      <w:r w:rsidRPr="0035391C">
        <w:rPr>
          <w:rFonts w:ascii="Helvetica" w:eastAsia="Times New Roman" w:hAnsi="Helvetica" w:cs="Times New Roman"/>
          <w:color w:val="231F20"/>
          <w:sz w:val="22"/>
          <w:szCs w:val="22"/>
        </w:rPr>
        <w:t xml:space="preserve">, </w:t>
      </w:r>
      <w:r w:rsidR="00411ABA" w:rsidRPr="0035391C">
        <w:rPr>
          <w:rFonts w:ascii="Helvetica" w:eastAsia="Times New Roman" w:hAnsi="Helvetica" w:cs="Times New Roman"/>
          <w:color w:val="231F20"/>
          <w:sz w:val="22"/>
          <w:szCs w:val="22"/>
        </w:rPr>
        <w:t>NFHS,</w:t>
      </w:r>
      <w:r w:rsidR="00A54CE1" w:rsidRPr="0035391C">
        <w:rPr>
          <w:rFonts w:ascii="Helvetica" w:eastAsia="Times New Roman" w:hAnsi="Helvetica" w:cs="Times New Roman"/>
          <w:color w:val="231F20"/>
          <w:sz w:val="22"/>
          <w:szCs w:val="22"/>
        </w:rPr>
        <w:t xml:space="preserve"> its partners</w:t>
      </w:r>
      <w:r w:rsidR="008F153B" w:rsidRPr="0035391C">
        <w:rPr>
          <w:rFonts w:ascii="Helvetica" w:hAnsi="Helvetica"/>
          <w:color w:val="000000"/>
          <w:sz w:val="22"/>
          <w:szCs w:val="22"/>
        </w:rPr>
        <w:t>,</w:t>
      </w:r>
      <w:r w:rsidR="00041D41" w:rsidRPr="0035391C">
        <w:rPr>
          <w:rFonts w:ascii="Helvetica" w:hAnsi="Helvetica"/>
          <w:color w:val="000000"/>
          <w:sz w:val="22"/>
          <w:szCs w:val="22"/>
        </w:rPr>
        <w:t xml:space="preserve"> </w:t>
      </w:r>
      <w:r w:rsidR="00411ABA" w:rsidRPr="0035391C">
        <w:rPr>
          <w:rFonts w:ascii="Helvetica" w:hAnsi="Helvetica"/>
          <w:color w:val="000000"/>
          <w:sz w:val="22"/>
          <w:szCs w:val="22"/>
        </w:rPr>
        <w:t>Watchfire</w:t>
      </w:r>
      <w:r w:rsidR="00041D41" w:rsidRPr="0035391C">
        <w:rPr>
          <w:rFonts w:ascii="Helvetica" w:hAnsi="Helvetica"/>
          <w:color w:val="000000"/>
          <w:sz w:val="22"/>
          <w:szCs w:val="22"/>
        </w:rPr>
        <w:t xml:space="preserve"> </w:t>
      </w:r>
      <w:r w:rsidRPr="0035391C">
        <w:rPr>
          <w:rFonts w:ascii="Helvetica" w:eastAsia="Times New Roman" w:hAnsi="Helvetica" w:cs="Times New Roman"/>
          <w:color w:val="231F20"/>
          <w:sz w:val="22"/>
          <w:szCs w:val="22"/>
        </w:rPr>
        <w:t xml:space="preserve">and its and their respective parents, affiliates, subsidiaries, and advertising and promotion agencies, and the respective officers, directors, shareholders, employees, agents and representatives of the foregoing (collectively, “Released Parties”) from any and all injuries, liability, losses and damages of any kind to persons, including death, or property resulting, in whole or in part, directly or indirectly, from entrant’s participation in the </w:t>
      </w:r>
      <w:r w:rsidR="00C901D7" w:rsidRPr="0035391C">
        <w:rPr>
          <w:rFonts w:ascii="Helvetica" w:eastAsia="Times New Roman" w:hAnsi="Helvetica" w:cs="Times New Roman"/>
          <w:color w:val="231F20"/>
          <w:sz w:val="22"/>
          <w:szCs w:val="22"/>
        </w:rPr>
        <w:t xml:space="preserve">Digital Promotion </w:t>
      </w:r>
      <w:r w:rsidRPr="0035391C">
        <w:rPr>
          <w:rFonts w:ascii="Helvetica" w:eastAsia="Times New Roman" w:hAnsi="Helvetica" w:cs="Times New Roman"/>
          <w:color w:val="231F20"/>
          <w:sz w:val="22"/>
          <w:szCs w:val="22"/>
        </w:rPr>
        <w:t xml:space="preserve">or any </w:t>
      </w:r>
      <w:r w:rsidR="00C901D7" w:rsidRPr="0035391C">
        <w:rPr>
          <w:rFonts w:ascii="Helvetica" w:eastAsia="Times New Roman" w:hAnsi="Helvetica" w:cs="Times New Roman"/>
          <w:color w:val="231F20"/>
          <w:sz w:val="22"/>
          <w:szCs w:val="22"/>
        </w:rPr>
        <w:t>Digital Promotion</w:t>
      </w:r>
      <w:r w:rsidRPr="0035391C">
        <w:rPr>
          <w:rFonts w:ascii="Helvetica" w:eastAsia="Times New Roman" w:hAnsi="Helvetica" w:cs="Times New Roman"/>
          <w:color w:val="231F20"/>
          <w:sz w:val="22"/>
          <w:szCs w:val="22"/>
        </w:rPr>
        <w:t xml:space="preserve">-related activity (including any travel/activity related thereto) or the acceptance, possession, use or misuse of the prize (or portion thereof); and (c) to the use of his/her name, voice, performance, photograph, entry, and/or likeness for programming, advertising, publicity and promotional purposes in any and all media, now or hereafter known, worldwide and on the Internet, and in perpetuity by </w:t>
      </w:r>
      <w:r w:rsidR="005B514A" w:rsidRPr="0035391C">
        <w:rPr>
          <w:rFonts w:ascii="Helvetica" w:eastAsia="Times New Roman" w:hAnsi="Helvetica" w:cs="Times New Roman"/>
          <w:color w:val="231F20"/>
          <w:sz w:val="22"/>
          <w:szCs w:val="22"/>
        </w:rPr>
        <w:t>Sponsor</w:t>
      </w:r>
      <w:r w:rsidRPr="0035391C">
        <w:rPr>
          <w:rFonts w:ascii="Helvetica" w:eastAsia="Times New Roman" w:hAnsi="Helvetica" w:cs="Times New Roman"/>
          <w:color w:val="231F20"/>
          <w:sz w:val="22"/>
          <w:szCs w:val="22"/>
        </w:rPr>
        <w:t xml:space="preserve"> and its designees, without compensation (unless prohibited by law) or additional consents from entrant or any third party and without prior notice, approval or inspection, and to execute specific consent to such use. By participating, entrant also agrees not to release any publicity or other materials on his/her own or through someone else regarding his/her participation in the </w:t>
      </w:r>
      <w:r w:rsidR="00C901D7" w:rsidRPr="0035391C">
        <w:rPr>
          <w:rFonts w:ascii="Helvetica" w:eastAsia="Times New Roman" w:hAnsi="Helvetica" w:cs="Times New Roman"/>
          <w:color w:val="231F20"/>
          <w:sz w:val="22"/>
          <w:szCs w:val="22"/>
        </w:rPr>
        <w:t xml:space="preserve">Digital Promotion </w:t>
      </w:r>
      <w:r w:rsidRPr="0035391C">
        <w:rPr>
          <w:rFonts w:ascii="Helvetica" w:eastAsia="Times New Roman" w:hAnsi="Helvetica" w:cs="Times New Roman"/>
          <w:color w:val="231F20"/>
          <w:sz w:val="22"/>
          <w:szCs w:val="22"/>
        </w:rPr>
        <w:t xml:space="preserve">without the prior consent of the </w:t>
      </w:r>
      <w:r w:rsidR="005B514A" w:rsidRPr="0035391C">
        <w:rPr>
          <w:rFonts w:ascii="Helvetica" w:eastAsia="Times New Roman" w:hAnsi="Helvetica" w:cs="Times New Roman"/>
          <w:color w:val="231F20"/>
          <w:sz w:val="22"/>
          <w:szCs w:val="22"/>
        </w:rPr>
        <w:t>Sponsor</w:t>
      </w:r>
      <w:r w:rsidRPr="0035391C">
        <w:rPr>
          <w:rFonts w:ascii="Helvetica" w:eastAsia="Times New Roman" w:hAnsi="Helvetica" w:cs="Times New Roman"/>
          <w:color w:val="231F20"/>
          <w:sz w:val="22"/>
          <w:szCs w:val="22"/>
        </w:rPr>
        <w:t>, which it may withhold in its sole discretion.</w:t>
      </w:r>
    </w:p>
    <w:p w14:paraId="14089029" w14:textId="4AA11923" w:rsidR="00CD6072" w:rsidRPr="0035391C" w:rsidRDefault="00CD6072" w:rsidP="00CD6072">
      <w:pPr>
        <w:spacing w:before="100" w:beforeAutospacing="1" w:after="100" w:afterAutospacing="1"/>
        <w:jc w:val="both"/>
        <w:rPr>
          <w:rFonts w:ascii="Helvetica" w:eastAsia="Times New Roman" w:hAnsi="Helvetica" w:cs="Times New Roman"/>
          <w:color w:val="231F20"/>
          <w:sz w:val="22"/>
          <w:szCs w:val="22"/>
        </w:rPr>
      </w:pPr>
      <w:r w:rsidRPr="0035391C">
        <w:rPr>
          <w:rFonts w:ascii="Helvetica" w:eastAsia="Times New Roman" w:hAnsi="Helvetica" w:cs="Times New Roman"/>
          <w:b/>
          <w:bCs/>
          <w:color w:val="231F20"/>
          <w:sz w:val="22"/>
          <w:szCs w:val="22"/>
        </w:rPr>
        <w:t>MISCELLANEOUS:</w:t>
      </w:r>
      <w:r w:rsidRPr="0035391C">
        <w:rPr>
          <w:rFonts w:ascii="Helvetica" w:eastAsia="Times New Roman" w:hAnsi="Helvetica" w:cs="Times New Roman"/>
          <w:color w:val="231F20"/>
          <w:sz w:val="22"/>
          <w:szCs w:val="22"/>
        </w:rPr>
        <w:t xml:space="preserve"> Released Parties are not responsible for lost, late, incomplete, illegible, damaged, inaccurate, stolen, delayed, misdirected, undelivered, or garbled entries, or for lost, interrupted or unavailable network, server, Internet Service Provider (ISP), website, or other connections, availability or accessibility or miscommunications or failed computer, satellite, telephone or cable transmissions, lines, or technical failure or jumbled, scrambled, delayed, or misdirected transmissions or computer hardware or software malfunctions, failures or difficulties, or other errors or difficulties of any kind whether human, mechanical, electronic, computer, network, typographical, printing or otherwise relating to or in connection with the </w:t>
      </w:r>
      <w:r w:rsidR="00C901D7" w:rsidRPr="0035391C">
        <w:rPr>
          <w:rFonts w:ascii="Helvetica" w:eastAsia="Times New Roman" w:hAnsi="Helvetica" w:cs="Times New Roman"/>
          <w:color w:val="231F20"/>
          <w:sz w:val="22"/>
          <w:szCs w:val="22"/>
        </w:rPr>
        <w:t>Digital Promotion</w:t>
      </w:r>
      <w:r w:rsidRPr="0035391C">
        <w:rPr>
          <w:rFonts w:ascii="Helvetica" w:eastAsia="Times New Roman" w:hAnsi="Helvetica" w:cs="Times New Roman"/>
          <w:color w:val="231F20"/>
          <w:sz w:val="22"/>
          <w:szCs w:val="22"/>
        </w:rPr>
        <w:t xml:space="preserve">, including, without limitation, errors or difficulties which may occur in connection with the administration of the </w:t>
      </w:r>
      <w:r w:rsidR="00C901D7" w:rsidRPr="0035391C">
        <w:rPr>
          <w:rFonts w:ascii="Helvetica" w:eastAsia="Times New Roman" w:hAnsi="Helvetica" w:cs="Times New Roman"/>
          <w:color w:val="231F20"/>
          <w:sz w:val="22"/>
          <w:szCs w:val="22"/>
        </w:rPr>
        <w:t>Digital Promotion</w:t>
      </w:r>
      <w:r w:rsidRPr="0035391C">
        <w:rPr>
          <w:rFonts w:ascii="Helvetica" w:eastAsia="Times New Roman" w:hAnsi="Helvetica" w:cs="Times New Roman"/>
          <w:color w:val="231F20"/>
          <w:sz w:val="22"/>
          <w:szCs w:val="22"/>
        </w:rPr>
        <w:t xml:space="preserve">, the processing of entries, the announcement of the prize, or in any </w:t>
      </w:r>
      <w:r w:rsidR="00C901D7" w:rsidRPr="0035391C">
        <w:rPr>
          <w:rFonts w:ascii="Helvetica" w:eastAsia="Times New Roman" w:hAnsi="Helvetica" w:cs="Times New Roman"/>
          <w:color w:val="231F20"/>
          <w:sz w:val="22"/>
          <w:szCs w:val="22"/>
        </w:rPr>
        <w:t>Digital Promotion</w:t>
      </w:r>
      <w:r w:rsidRPr="0035391C">
        <w:rPr>
          <w:rFonts w:ascii="Helvetica" w:eastAsia="Times New Roman" w:hAnsi="Helvetica" w:cs="Times New Roman"/>
          <w:color w:val="231F20"/>
          <w:sz w:val="22"/>
          <w:szCs w:val="22"/>
        </w:rPr>
        <w:t xml:space="preserve">-related materials. Released Parties are also not responsible for any incorrect or inaccurate information, whether caused by site users, tampering, hacking, or by any equipment or programming associated with or utilized in the </w:t>
      </w:r>
      <w:r w:rsidR="00C901D7" w:rsidRPr="0035391C">
        <w:rPr>
          <w:rFonts w:ascii="Helvetica" w:eastAsia="Times New Roman" w:hAnsi="Helvetica" w:cs="Times New Roman"/>
          <w:color w:val="231F20"/>
          <w:sz w:val="22"/>
          <w:szCs w:val="22"/>
        </w:rPr>
        <w:t>Digital Promotion</w:t>
      </w:r>
      <w:r w:rsidRPr="0035391C">
        <w:rPr>
          <w:rFonts w:ascii="Helvetica" w:eastAsia="Times New Roman" w:hAnsi="Helvetica" w:cs="Times New Roman"/>
          <w:color w:val="231F20"/>
          <w:sz w:val="22"/>
          <w:szCs w:val="22"/>
        </w:rPr>
        <w:t xml:space="preserve">. Released Parties are not responsible for lost </w:t>
      </w:r>
      <w:r w:rsidR="00B1589B" w:rsidRPr="0035391C">
        <w:rPr>
          <w:rFonts w:ascii="Helvetica" w:eastAsia="Times New Roman" w:hAnsi="Helvetica" w:cs="Times New Roman"/>
          <w:color w:val="231F20"/>
          <w:sz w:val="22"/>
          <w:szCs w:val="22"/>
        </w:rPr>
        <w:t>gift cards</w:t>
      </w:r>
      <w:r w:rsidRPr="0035391C">
        <w:rPr>
          <w:rFonts w:ascii="Helvetica" w:eastAsia="Times New Roman" w:hAnsi="Helvetica" w:cs="Times New Roman"/>
          <w:color w:val="231F20"/>
          <w:sz w:val="22"/>
          <w:szCs w:val="22"/>
        </w:rPr>
        <w:t xml:space="preserve"> after they are delivered to the winner, and are not responsible for any injury or damage to any person's computer related to or resulting from participating in this </w:t>
      </w:r>
      <w:r w:rsidR="00C901D7" w:rsidRPr="0035391C">
        <w:rPr>
          <w:rFonts w:ascii="Helvetica" w:eastAsia="Times New Roman" w:hAnsi="Helvetica" w:cs="Times New Roman"/>
          <w:color w:val="231F20"/>
          <w:sz w:val="22"/>
          <w:szCs w:val="22"/>
        </w:rPr>
        <w:t xml:space="preserve">Digital Promotion </w:t>
      </w:r>
      <w:r w:rsidRPr="0035391C">
        <w:rPr>
          <w:rFonts w:ascii="Helvetica" w:eastAsia="Times New Roman" w:hAnsi="Helvetica" w:cs="Times New Roman"/>
          <w:color w:val="231F20"/>
          <w:sz w:val="22"/>
          <w:szCs w:val="22"/>
        </w:rPr>
        <w:t xml:space="preserve">or downloading materials from or use of the website. Persons who tamper with or abuse any aspect of the </w:t>
      </w:r>
      <w:r w:rsidR="00C901D7" w:rsidRPr="0035391C">
        <w:rPr>
          <w:rFonts w:ascii="Helvetica" w:eastAsia="Times New Roman" w:hAnsi="Helvetica" w:cs="Times New Roman"/>
          <w:color w:val="231F20"/>
          <w:sz w:val="22"/>
          <w:szCs w:val="22"/>
        </w:rPr>
        <w:t xml:space="preserve">Digital Promotion </w:t>
      </w:r>
      <w:r w:rsidRPr="0035391C">
        <w:rPr>
          <w:rFonts w:ascii="Helvetica" w:eastAsia="Times New Roman" w:hAnsi="Helvetica" w:cs="Times New Roman"/>
          <w:color w:val="231F20"/>
          <w:sz w:val="22"/>
          <w:szCs w:val="22"/>
        </w:rPr>
        <w:t xml:space="preserve">or associated websites, who act in an unsportsmanlike or disruptive manner or who are in violation of these Official Rules, as solely determined by </w:t>
      </w:r>
      <w:r w:rsidR="00A54CE1" w:rsidRPr="0035391C">
        <w:rPr>
          <w:rFonts w:ascii="Helvetica" w:eastAsia="Times New Roman" w:hAnsi="Helvetica" w:cs="Times New Roman"/>
          <w:color w:val="231F20"/>
          <w:sz w:val="22"/>
          <w:szCs w:val="22"/>
        </w:rPr>
        <w:t>TPG</w:t>
      </w:r>
      <w:r w:rsidRPr="0035391C">
        <w:rPr>
          <w:rFonts w:ascii="Helvetica" w:eastAsia="Times New Roman" w:hAnsi="Helvetica" w:cs="Times New Roman"/>
          <w:color w:val="231F20"/>
          <w:sz w:val="22"/>
          <w:szCs w:val="22"/>
        </w:rPr>
        <w:t xml:space="preserve">, will be disqualified and all associated entries will be void. Should any portion of the </w:t>
      </w:r>
      <w:r w:rsidR="00C901D7" w:rsidRPr="0035391C">
        <w:rPr>
          <w:rFonts w:ascii="Helvetica" w:eastAsia="Times New Roman" w:hAnsi="Helvetica" w:cs="Times New Roman"/>
          <w:color w:val="231F20"/>
          <w:sz w:val="22"/>
          <w:szCs w:val="22"/>
        </w:rPr>
        <w:t xml:space="preserve">Digital Promotion </w:t>
      </w:r>
      <w:r w:rsidRPr="0035391C">
        <w:rPr>
          <w:rFonts w:ascii="Helvetica" w:eastAsia="Times New Roman" w:hAnsi="Helvetica" w:cs="Times New Roman"/>
          <w:color w:val="231F20"/>
          <w:sz w:val="22"/>
          <w:szCs w:val="22"/>
        </w:rPr>
        <w:t xml:space="preserve">be, in </w:t>
      </w:r>
      <w:r w:rsidR="00A54CE1" w:rsidRPr="0035391C">
        <w:rPr>
          <w:rFonts w:ascii="Helvetica" w:eastAsia="Times New Roman" w:hAnsi="Helvetica" w:cs="Times New Roman"/>
          <w:color w:val="231F20"/>
          <w:sz w:val="22"/>
          <w:szCs w:val="22"/>
        </w:rPr>
        <w:t xml:space="preserve">TPG’s </w:t>
      </w:r>
      <w:r w:rsidRPr="0035391C">
        <w:rPr>
          <w:rFonts w:ascii="Helvetica" w:eastAsia="Times New Roman" w:hAnsi="Helvetica" w:cs="Times New Roman"/>
          <w:color w:val="231F20"/>
          <w:sz w:val="22"/>
          <w:szCs w:val="22"/>
        </w:rPr>
        <w:t xml:space="preserve">sole opinion, compromised for any reason, including virus, worms, bugs, non-authorized human intervention or other causes which, in the sole opinion of the </w:t>
      </w:r>
      <w:r w:rsidR="00A54CE1" w:rsidRPr="0035391C">
        <w:rPr>
          <w:rFonts w:ascii="Helvetica" w:eastAsia="Times New Roman" w:hAnsi="Helvetica" w:cs="Times New Roman"/>
          <w:color w:val="231F20"/>
          <w:sz w:val="22"/>
          <w:szCs w:val="22"/>
        </w:rPr>
        <w:t>TPG</w:t>
      </w:r>
      <w:r w:rsidRPr="0035391C">
        <w:rPr>
          <w:rFonts w:ascii="Helvetica" w:eastAsia="Times New Roman" w:hAnsi="Helvetica" w:cs="Times New Roman"/>
          <w:color w:val="231F20"/>
          <w:sz w:val="22"/>
          <w:szCs w:val="22"/>
        </w:rPr>
        <w:t xml:space="preserve">, corrupt or impair the administration, security, fairness or proper play, or submission of entries, </w:t>
      </w:r>
      <w:r w:rsidR="00A54CE1" w:rsidRPr="0035391C">
        <w:rPr>
          <w:rFonts w:ascii="Helvetica" w:eastAsia="Times New Roman" w:hAnsi="Helvetica" w:cs="Times New Roman"/>
          <w:color w:val="231F20"/>
          <w:sz w:val="22"/>
          <w:szCs w:val="22"/>
        </w:rPr>
        <w:t xml:space="preserve">TPG </w:t>
      </w:r>
      <w:r w:rsidRPr="0035391C">
        <w:rPr>
          <w:rFonts w:ascii="Helvetica" w:eastAsia="Times New Roman" w:hAnsi="Helvetica" w:cs="Times New Roman"/>
          <w:color w:val="231F20"/>
          <w:sz w:val="22"/>
          <w:szCs w:val="22"/>
        </w:rPr>
        <w:t xml:space="preserve">reserves the right at its sole discretion to suspend, modify or terminate the </w:t>
      </w:r>
      <w:r w:rsidR="00C901D7" w:rsidRPr="0035391C">
        <w:rPr>
          <w:rFonts w:ascii="Helvetica" w:eastAsia="Times New Roman" w:hAnsi="Helvetica" w:cs="Times New Roman"/>
          <w:color w:val="231F20"/>
          <w:sz w:val="22"/>
          <w:szCs w:val="22"/>
        </w:rPr>
        <w:t xml:space="preserve">Digital Promotion </w:t>
      </w:r>
      <w:r w:rsidRPr="0035391C">
        <w:rPr>
          <w:rFonts w:ascii="Helvetica" w:eastAsia="Times New Roman" w:hAnsi="Helvetica" w:cs="Times New Roman"/>
          <w:color w:val="231F20"/>
          <w:sz w:val="22"/>
          <w:szCs w:val="22"/>
        </w:rPr>
        <w:t xml:space="preserve">(or portion thereof) and, if terminated, at its discretion, select the potential </w:t>
      </w:r>
      <w:r w:rsidRPr="0035391C">
        <w:rPr>
          <w:rFonts w:ascii="Helvetica" w:eastAsia="Times New Roman" w:hAnsi="Helvetica" w:cs="Times New Roman"/>
          <w:color w:val="231F20"/>
          <w:sz w:val="22"/>
          <w:szCs w:val="22"/>
        </w:rPr>
        <w:lastRenderedPageBreak/>
        <w:t xml:space="preserve">winner in a random drawing from among all non-suspect, eligible entries received prior to action taken. CAUTION: ANY ATTEMPT TO DELIBERATELY DAMAGE THE WEBSITE OR UNDERMINE THE LEGITIMATE OPERATION OF THE </w:t>
      </w:r>
      <w:r w:rsidR="00C901D7" w:rsidRPr="0035391C">
        <w:rPr>
          <w:rFonts w:ascii="Helvetica" w:eastAsia="Times New Roman" w:hAnsi="Helvetica" w:cs="Times New Roman"/>
          <w:color w:val="231F20"/>
          <w:sz w:val="22"/>
          <w:szCs w:val="22"/>
        </w:rPr>
        <w:t xml:space="preserve">DIGITAL PROMOTION </w:t>
      </w:r>
      <w:r w:rsidRPr="0035391C">
        <w:rPr>
          <w:rFonts w:ascii="Helvetica" w:eastAsia="Times New Roman" w:hAnsi="Helvetica" w:cs="Times New Roman"/>
          <w:color w:val="231F20"/>
          <w:sz w:val="22"/>
          <w:szCs w:val="22"/>
        </w:rPr>
        <w:t xml:space="preserve">MAY BE IN VIOLATION OF CRIMINAL AND CIVIL LAWS AND SHOULD SUCH AN ATTEMPT BE MADE, </w:t>
      </w:r>
      <w:r w:rsidR="00A54CE1" w:rsidRPr="0035391C">
        <w:rPr>
          <w:rFonts w:ascii="Helvetica" w:eastAsia="Times New Roman" w:hAnsi="Helvetica" w:cs="Times New Roman"/>
          <w:color w:val="231F20"/>
          <w:sz w:val="22"/>
          <w:szCs w:val="22"/>
        </w:rPr>
        <w:t xml:space="preserve">TPG </w:t>
      </w:r>
      <w:r w:rsidRPr="0035391C">
        <w:rPr>
          <w:rFonts w:ascii="Helvetica" w:eastAsia="Times New Roman" w:hAnsi="Helvetica" w:cs="Times New Roman"/>
          <w:color w:val="231F20"/>
          <w:sz w:val="22"/>
          <w:szCs w:val="22"/>
        </w:rPr>
        <w:t>RESERVES THE RIGHT TO SEEK ANY AND ALL REMEDIES AVAILABLE FROM ANY SUCH INDIVIDUAL TO THE FULLEST EXTENT OF THE LAW, INCLUDING CRIMINAL PROSECUTION.</w:t>
      </w:r>
    </w:p>
    <w:p w14:paraId="278F2214" w14:textId="7AB70C99" w:rsidR="00CD6072" w:rsidRPr="0035391C" w:rsidRDefault="00CD6072" w:rsidP="00CD6072">
      <w:pPr>
        <w:spacing w:before="100" w:beforeAutospacing="1" w:after="100" w:afterAutospacing="1"/>
        <w:jc w:val="both"/>
        <w:rPr>
          <w:rFonts w:ascii="Helvetica" w:eastAsia="Times New Roman" w:hAnsi="Helvetica" w:cs="Times New Roman"/>
          <w:color w:val="231F20"/>
          <w:sz w:val="22"/>
          <w:szCs w:val="22"/>
        </w:rPr>
      </w:pPr>
      <w:r w:rsidRPr="0035391C">
        <w:rPr>
          <w:rFonts w:ascii="Helvetica" w:eastAsia="Times New Roman" w:hAnsi="Helvetica" w:cs="Times New Roman"/>
          <w:b/>
          <w:bCs/>
          <w:color w:val="231F20"/>
          <w:sz w:val="22"/>
          <w:szCs w:val="22"/>
        </w:rPr>
        <w:t>ARBITRATION:</w:t>
      </w:r>
      <w:r w:rsidRPr="0035391C">
        <w:rPr>
          <w:rFonts w:ascii="Helvetica" w:eastAsia="Times New Roman" w:hAnsi="Helvetica" w:cs="Times New Roman"/>
          <w:color w:val="231F20"/>
          <w:sz w:val="22"/>
          <w:szCs w:val="22"/>
        </w:rPr>
        <w:t xml:space="preserve"> Except where prohibited by law, as a condition of participating in this </w:t>
      </w:r>
      <w:r w:rsidR="00C901D7" w:rsidRPr="0035391C">
        <w:rPr>
          <w:rFonts w:ascii="Helvetica" w:eastAsia="Times New Roman" w:hAnsi="Helvetica" w:cs="Times New Roman"/>
          <w:color w:val="231F20"/>
          <w:sz w:val="22"/>
          <w:szCs w:val="22"/>
        </w:rPr>
        <w:t>Digital Promotion</w:t>
      </w:r>
      <w:r w:rsidRPr="0035391C">
        <w:rPr>
          <w:rFonts w:ascii="Helvetica" w:eastAsia="Times New Roman" w:hAnsi="Helvetica" w:cs="Times New Roman"/>
          <w:color w:val="231F20"/>
          <w:sz w:val="22"/>
          <w:szCs w:val="22"/>
        </w:rPr>
        <w:t xml:space="preserve">, each entrant agrees that (1) any and all disputes and causes of action arising out of or connected with this </w:t>
      </w:r>
      <w:r w:rsidR="00C901D7" w:rsidRPr="0035391C">
        <w:rPr>
          <w:rFonts w:ascii="Helvetica" w:eastAsia="Times New Roman" w:hAnsi="Helvetica" w:cs="Times New Roman"/>
          <w:color w:val="231F20"/>
          <w:sz w:val="22"/>
          <w:szCs w:val="22"/>
        </w:rPr>
        <w:t>Digital Promotion</w:t>
      </w:r>
      <w:r w:rsidRPr="0035391C">
        <w:rPr>
          <w:rFonts w:ascii="Helvetica" w:eastAsia="Times New Roman" w:hAnsi="Helvetica" w:cs="Times New Roman"/>
          <w:color w:val="231F20"/>
          <w:sz w:val="22"/>
          <w:szCs w:val="22"/>
        </w:rPr>
        <w:t xml:space="preserve">, or any prize (or portion thereof) awarded, shall be resolved individually, without resort to any form of class action, and exclusively by final and binding arbitration under the rules of the American Arbitration Association (“AAA”) and held in </w:t>
      </w:r>
      <w:r w:rsidR="00B1589B" w:rsidRPr="0035391C">
        <w:rPr>
          <w:rFonts w:ascii="Helvetica" w:eastAsia="Times New Roman" w:hAnsi="Helvetica" w:cs="Times New Roman"/>
          <w:color w:val="231F20"/>
          <w:sz w:val="22"/>
          <w:szCs w:val="22"/>
        </w:rPr>
        <w:t>Winston Salem, NC</w:t>
      </w:r>
      <w:r w:rsidRPr="0035391C">
        <w:rPr>
          <w:rFonts w:ascii="Helvetica" w:eastAsia="Times New Roman" w:hAnsi="Helvetica" w:cs="Times New Roman"/>
          <w:color w:val="231F20"/>
          <w:sz w:val="22"/>
          <w:szCs w:val="22"/>
        </w:rPr>
        <w:t xml:space="preserve">; (2) the Federal Arbitration Act shall govern the interpretation, enforcement and all proceedings at such arbitration; and (3) judgment upon such arbitration award may be entered in any court having jurisdiction. Under no circumstances will entrant be permitted to obtain awards for, and entrant hereby waives all rights to claim, punitive, incidental or consequential damages, or any other damages, including attorneys' fees, other than entrant’s actual out-of-pocket expenses (i.e., costs associated with participating in this </w:t>
      </w:r>
      <w:r w:rsidR="00C901D7" w:rsidRPr="0035391C">
        <w:rPr>
          <w:rFonts w:ascii="Helvetica" w:eastAsia="Times New Roman" w:hAnsi="Helvetica" w:cs="Times New Roman"/>
          <w:color w:val="231F20"/>
          <w:sz w:val="22"/>
          <w:szCs w:val="22"/>
        </w:rPr>
        <w:t>Digital Promotion</w:t>
      </w:r>
      <w:r w:rsidRPr="0035391C">
        <w:rPr>
          <w:rFonts w:ascii="Helvetica" w:eastAsia="Times New Roman" w:hAnsi="Helvetica" w:cs="Times New Roman"/>
          <w:color w:val="231F20"/>
          <w:sz w:val="22"/>
          <w:szCs w:val="22"/>
        </w:rPr>
        <w:t>), and entrant further waives all rights to have damages multiplied or increased.</w:t>
      </w:r>
    </w:p>
    <w:p w14:paraId="646655AB" w14:textId="1B831DAF" w:rsidR="007F2C66" w:rsidRPr="0035391C" w:rsidRDefault="00CD6072" w:rsidP="00CD6072">
      <w:pPr>
        <w:spacing w:before="100" w:beforeAutospacing="1" w:after="100" w:afterAutospacing="1"/>
        <w:jc w:val="both"/>
        <w:rPr>
          <w:rFonts w:ascii="Helvetica" w:eastAsia="Times New Roman" w:hAnsi="Helvetica" w:cs="Times New Roman"/>
          <w:color w:val="231F20"/>
          <w:sz w:val="22"/>
          <w:szCs w:val="22"/>
        </w:rPr>
      </w:pPr>
      <w:r w:rsidRPr="0035391C">
        <w:rPr>
          <w:rFonts w:ascii="Helvetica" w:eastAsia="Times New Roman" w:hAnsi="Helvetica" w:cs="Times New Roman"/>
          <w:b/>
          <w:bCs/>
          <w:color w:val="231F20"/>
          <w:sz w:val="22"/>
          <w:szCs w:val="22"/>
        </w:rPr>
        <w:t>CHOICE OF LAW:</w:t>
      </w:r>
      <w:r w:rsidRPr="0035391C">
        <w:rPr>
          <w:rFonts w:ascii="Helvetica" w:eastAsia="Times New Roman" w:hAnsi="Helvetica" w:cs="Times New Roman"/>
          <w:color w:val="231F20"/>
          <w:sz w:val="22"/>
          <w:szCs w:val="22"/>
        </w:rPr>
        <w:t> All issues and questions concerning the construction, validity, interpretation and enforceability of these Official Rules, or the rights and obligations of entrant and</w:t>
      </w:r>
      <w:r w:rsidR="00815309" w:rsidRPr="0035391C">
        <w:rPr>
          <w:rFonts w:ascii="Helvetica" w:eastAsia="Times New Roman" w:hAnsi="Helvetica" w:cs="Times New Roman"/>
          <w:color w:val="231F20"/>
          <w:sz w:val="22"/>
          <w:szCs w:val="22"/>
        </w:rPr>
        <w:t xml:space="preserve"> </w:t>
      </w:r>
      <w:r w:rsidR="00A54CE1" w:rsidRPr="0035391C">
        <w:rPr>
          <w:rFonts w:ascii="Helvetica" w:eastAsia="Times New Roman" w:hAnsi="Helvetica" w:cs="Times New Roman"/>
          <w:color w:val="231F20"/>
          <w:sz w:val="22"/>
          <w:szCs w:val="22"/>
        </w:rPr>
        <w:t xml:space="preserve">TPG </w:t>
      </w:r>
      <w:r w:rsidRPr="0035391C">
        <w:rPr>
          <w:rFonts w:ascii="Helvetica" w:eastAsia="Times New Roman" w:hAnsi="Helvetica" w:cs="Times New Roman"/>
          <w:color w:val="231F20"/>
          <w:sz w:val="22"/>
          <w:szCs w:val="22"/>
        </w:rPr>
        <w:t xml:space="preserve">in connection with the </w:t>
      </w:r>
      <w:r w:rsidR="00C901D7" w:rsidRPr="0035391C">
        <w:rPr>
          <w:rFonts w:ascii="Helvetica" w:eastAsia="Times New Roman" w:hAnsi="Helvetica" w:cs="Times New Roman"/>
          <w:color w:val="231F20"/>
          <w:sz w:val="22"/>
          <w:szCs w:val="22"/>
        </w:rPr>
        <w:t>Digital Promotion</w:t>
      </w:r>
      <w:r w:rsidRPr="0035391C">
        <w:rPr>
          <w:rFonts w:ascii="Helvetica" w:eastAsia="Times New Roman" w:hAnsi="Helvetica" w:cs="Times New Roman"/>
          <w:color w:val="231F20"/>
          <w:sz w:val="22"/>
          <w:szCs w:val="22"/>
        </w:rPr>
        <w:t>, shall be governed by, and construed in accordance with, the substantive laws of the State of</w:t>
      </w:r>
      <w:r w:rsidR="00B1589B" w:rsidRPr="0035391C">
        <w:rPr>
          <w:rFonts w:ascii="Helvetica" w:eastAsia="Times New Roman" w:hAnsi="Helvetica" w:cs="Times New Roman"/>
          <w:color w:val="231F20"/>
          <w:sz w:val="22"/>
          <w:szCs w:val="22"/>
        </w:rPr>
        <w:t xml:space="preserve"> North Carolina</w:t>
      </w:r>
      <w:r w:rsidRPr="0035391C">
        <w:rPr>
          <w:rFonts w:ascii="Helvetica" w:eastAsia="Times New Roman" w:hAnsi="Helvetica" w:cs="Times New Roman"/>
          <w:color w:val="231F20"/>
          <w:sz w:val="22"/>
          <w:szCs w:val="22"/>
        </w:rPr>
        <w:t>, USA.</w:t>
      </w:r>
    </w:p>
    <w:p w14:paraId="3A2FE1FE" w14:textId="502AB904" w:rsidR="0050379A" w:rsidRPr="0035391C" w:rsidRDefault="007F2C66" w:rsidP="000C53A0">
      <w:pPr>
        <w:rPr>
          <w:rFonts w:ascii="Helvetica" w:eastAsia="Times New Roman" w:hAnsi="Helvetica" w:cs="Times New Roman"/>
          <w:sz w:val="22"/>
          <w:szCs w:val="22"/>
        </w:rPr>
      </w:pPr>
      <w:r w:rsidRPr="0035391C">
        <w:rPr>
          <w:rFonts w:ascii="Helvetica" w:eastAsia="Times New Roman" w:hAnsi="Helvetica" w:cs="Times New Roman"/>
          <w:b/>
          <w:bCs/>
          <w:color w:val="231F20"/>
          <w:sz w:val="22"/>
          <w:szCs w:val="22"/>
        </w:rPr>
        <w:t xml:space="preserve">PRIVACY: </w:t>
      </w:r>
      <w:r w:rsidRPr="0035391C">
        <w:rPr>
          <w:rFonts w:ascii="Helvetica" w:eastAsia="Times New Roman" w:hAnsi="Helvetica" w:cs="Arial"/>
          <w:color w:val="000000"/>
          <w:spacing w:val="4"/>
          <w:sz w:val="22"/>
          <w:szCs w:val="22"/>
        </w:rPr>
        <w:t xml:space="preserve">Information collected from participants shall not be sold to any third parties and shall only be used by the </w:t>
      </w:r>
      <w:r w:rsidR="00A54CE1" w:rsidRPr="0035391C">
        <w:rPr>
          <w:rFonts w:ascii="Helvetica" w:eastAsia="Times New Roman" w:hAnsi="Helvetica" w:cs="Arial"/>
          <w:color w:val="000000"/>
          <w:spacing w:val="4"/>
          <w:sz w:val="22"/>
          <w:szCs w:val="22"/>
        </w:rPr>
        <w:t xml:space="preserve">TPG </w:t>
      </w:r>
      <w:r w:rsidRPr="0035391C">
        <w:rPr>
          <w:rFonts w:ascii="Helvetica" w:eastAsia="Times New Roman" w:hAnsi="Helvetica" w:cs="Arial"/>
          <w:color w:val="000000"/>
          <w:spacing w:val="4"/>
          <w:sz w:val="22"/>
          <w:szCs w:val="22"/>
        </w:rPr>
        <w:t xml:space="preserve">and Promotional Participant in furtherance of the </w:t>
      </w:r>
      <w:r w:rsidR="00C901D7" w:rsidRPr="0035391C">
        <w:rPr>
          <w:rFonts w:ascii="Helvetica" w:eastAsia="Times New Roman" w:hAnsi="Helvetica" w:cs="Arial"/>
          <w:color w:val="000000"/>
          <w:spacing w:val="4"/>
          <w:sz w:val="22"/>
          <w:szCs w:val="22"/>
        </w:rPr>
        <w:t>Digital Promotion</w:t>
      </w:r>
      <w:r w:rsidRPr="0035391C">
        <w:rPr>
          <w:rFonts w:ascii="Helvetica" w:eastAsia="Times New Roman" w:hAnsi="Helvetica" w:cs="Arial"/>
          <w:color w:val="000000"/>
          <w:spacing w:val="4"/>
          <w:sz w:val="22"/>
          <w:szCs w:val="22"/>
        </w:rPr>
        <w:t xml:space="preserve">.  </w:t>
      </w:r>
    </w:p>
    <w:p w14:paraId="60CFA3A5" w14:textId="3E89E104" w:rsidR="00CD6072" w:rsidRPr="0035391C" w:rsidRDefault="00CD6072" w:rsidP="00CD6072">
      <w:pPr>
        <w:spacing w:before="100" w:beforeAutospacing="1" w:after="100" w:afterAutospacing="1"/>
        <w:jc w:val="both"/>
        <w:rPr>
          <w:rFonts w:ascii="Helvetica" w:eastAsia="Times New Roman" w:hAnsi="Helvetica" w:cs="Times New Roman"/>
          <w:color w:val="231F20"/>
          <w:sz w:val="22"/>
          <w:szCs w:val="22"/>
        </w:rPr>
      </w:pPr>
      <w:r w:rsidRPr="0035391C">
        <w:rPr>
          <w:rFonts w:ascii="Helvetica" w:eastAsia="Times New Roman" w:hAnsi="Helvetica" w:cs="Times New Roman"/>
          <w:b/>
          <w:bCs/>
          <w:color w:val="231F20"/>
          <w:sz w:val="22"/>
          <w:szCs w:val="22"/>
        </w:rPr>
        <w:t>REQUEST FOR WINNER’S NAME:</w:t>
      </w:r>
      <w:r w:rsidRPr="0035391C">
        <w:rPr>
          <w:rFonts w:ascii="Helvetica" w:eastAsia="Times New Roman" w:hAnsi="Helvetica" w:cs="Times New Roman"/>
          <w:color w:val="231F20"/>
          <w:sz w:val="22"/>
          <w:szCs w:val="22"/>
        </w:rPr>
        <w:t> For the name of the winner</w:t>
      </w:r>
      <w:r w:rsidR="00B1589B" w:rsidRPr="0035391C">
        <w:rPr>
          <w:rFonts w:ascii="Helvetica" w:eastAsia="Times New Roman" w:hAnsi="Helvetica" w:cs="Times New Roman"/>
          <w:color w:val="231F20"/>
          <w:sz w:val="22"/>
          <w:szCs w:val="22"/>
        </w:rPr>
        <w:t>/s</w:t>
      </w:r>
      <w:r w:rsidRPr="0035391C">
        <w:rPr>
          <w:rFonts w:ascii="Helvetica" w:eastAsia="Times New Roman" w:hAnsi="Helvetica" w:cs="Times New Roman"/>
          <w:color w:val="231F20"/>
          <w:sz w:val="22"/>
          <w:szCs w:val="22"/>
        </w:rPr>
        <w:t xml:space="preserve"> (available after </w:t>
      </w:r>
      <w:r w:rsidR="00B1589B" w:rsidRPr="0035391C">
        <w:rPr>
          <w:rFonts w:ascii="Helvetica" w:eastAsia="Times New Roman" w:hAnsi="Helvetica" w:cs="Times New Roman"/>
          <w:color w:val="231F20"/>
          <w:sz w:val="22"/>
          <w:szCs w:val="22"/>
        </w:rPr>
        <w:t>date</w:t>
      </w:r>
      <w:r w:rsidRPr="0035391C">
        <w:rPr>
          <w:rFonts w:ascii="Helvetica" w:eastAsia="Times New Roman" w:hAnsi="Helvetica" w:cs="Times New Roman"/>
          <w:color w:val="231F20"/>
          <w:sz w:val="22"/>
          <w:szCs w:val="22"/>
        </w:rPr>
        <w:t xml:space="preserve"> send a self-addressed, stamped, envelope by</w:t>
      </w:r>
      <w:r w:rsidRPr="0035391C">
        <w:rPr>
          <w:rFonts w:ascii="Helvetica" w:eastAsia="Times New Roman" w:hAnsi="Helvetica" w:cs="Times New Roman"/>
          <w:b/>
          <w:bCs/>
          <w:color w:val="231F20"/>
          <w:sz w:val="22"/>
          <w:szCs w:val="22"/>
        </w:rPr>
        <w:t> </w:t>
      </w:r>
      <w:r w:rsidR="00B1589B" w:rsidRPr="0035391C">
        <w:rPr>
          <w:rFonts w:ascii="Helvetica" w:eastAsia="Times New Roman" w:hAnsi="Helvetica" w:cs="Times New Roman"/>
          <w:color w:val="231F20"/>
          <w:sz w:val="22"/>
          <w:szCs w:val="22"/>
        </w:rPr>
        <w:t>date</w:t>
      </w:r>
      <w:r w:rsidRPr="0035391C">
        <w:rPr>
          <w:rFonts w:ascii="Helvetica" w:eastAsia="Times New Roman" w:hAnsi="Helvetica" w:cs="Times New Roman"/>
          <w:color w:val="231F20"/>
          <w:sz w:val="22"/>
          <w:szCs w:val="22"/>
        </w:rPr>
        <w:t xml:space="preserve">, to: </w:t>
      </w:r>
      <w:r w:rsidR="00B1589B" w:rsidRPr="0035391C">
        <w:rPr>
          <w:rFonts w:ascii="Helvetica" w:eastAsia="Times New Roman" w:hAnsi="Helvetica" w:cs="Times New Roman"/>
          <w:color w:val="231F20"/>
          <w:sz w:val="22"/>
          <w:szCs w:val="22"/>
        </w:rPr>
        <w:t>T</w:t>
      </w:r>
      <w:r w:rsidR="00916232" w:rsidRPr="0035391C">
        <w:rPr>
          <w:rFonts w:ascii="Helvetica" w:eastAsia="Times New Roman" w:hAnsi="Helvetica" w:cs="Times New Roman"/>
          <w:color w:val="231F20"/>
          <w:sz w:val="22"/>
          <w:szCs w:val="22"/>
        </w:rPr>
        <w:t>PG LLC PO Box 21528, Winston-Salem, NC 27120.</w:t>
      </w:r>
    </w:p>
    <w:p w14:paraId="18C5EC6D" w14:textId="74E16A5A" w:rsidR="00CD6072" w:rsidRPr="0035391C" w:rsidRDefault="00CD6072" w:rsidP="000C53A0">
      <w:pPr>
        <w:spacing w:before="100" w:beforeAutospacing="1" w:after="100" w:afterAutospacing="1"/>
        <w:rPr>
          <w:rFonts w:ascii="Helvetica" w:hAnsi="Helvetica"/>
          <w:sz w:val="22"/>
          <w:szCs w:val="22"/>
        </w:rPr>
      </w:pPr>
      <w:r w:rsidRPr="0035391C">
        <w:rPr>
          <w:rFonts w:ascii="Helvetica" w:eastAsia="Times New Roman" w:hAnsi="Helvetica" w:cs="Times New Roman"/>
          <w:b/>
          <w:bCs/>
          <w:color w:val="231F20"/>
          <w:sz w:val="22"/>
          <w:szCs w:val="22"/>
        </w:rPr>
        <w:t>PROMOTIONAL PARTICIPANT:</w:t>
      </w:r>
      <w:r w:rsidRPr="0035391C">
        <w:rPr>
          <w:rFonts w:ascii="Helvetica" w:eastAsia="Times New Roman" w:hAnsi="Helvetica" w:cs="Times New Roman"/>
          <w:color w:val="231F20"/>
          <w:sz w:val="22"/>
          <w:szCs w:val="22"/>
        </w:rPr>
        <w:t> </w:t>
      </w:r>
      <w:r w:rsidR="00411ABA" w:rsidRPr="0035391C">
        <w:rPr>
          <w:rFonts w:ascii="Helvetica" w:hAnsi="Helvetica"/>
          <w:sz w:val="22"/>
          <w:szCs w:val="22"/>
        </w:rPr>
        <w:t>Watchfire Signs, LLC 1015 Maple STREET, Danville, IL 61832.</w:t>
      </w:r>
    </w:p>
    <w:p w14:paraId="481940D8" w14:textId="6F8F546D" w:rsidR="006944F7" w:rsidRPr="000C53A0" w:rsidRDefault="00A54CE1" w:rsidP="00CD6072">
      <w:pPr>
        <w:spacing w:before="100" w:beforeAutospacing="1" w:after="100" w:afterAutospacing="1"/>
        <w:jc w:val="both"/>
        <w:rPr>
          <w:rFonts w:ascii="Helvetica" w:eastAsia="Times New Roman" w:hAnsi="Helvetica" w:cs="Times New Roman"/>
          <w:color w:val="231F20"/>
          <w:sz w:val="22"/>
          <w:szCs w:val="22"/>
        </w:rPr>
      </w:pPr>
      <w:r w:rsidRPr="0035391C">
        <w:rPr>
          <w:rFonts w:ascii="Helvetica" w:eastAsia="Times New Roman" w:hAnsi="Helvetica" w:cs="Times New Roman"/>
          <w:b/>
          <w:bCs/>
          <w:color w:val="231F20"/>
          <w:sz w:val="22"/>
          <w:szCs w:val="22"/>
        </w:rPr>
        <w:t xml:space="preserve">TPG </w:t>
      </w:r>
      <w:r w:rsidR="006944F7" w:rsidRPr="0035391C">
        <w:rPr>
          <w:rFonts w:ascii="Helvetica" w:eastAsia="Times New Roman" w:hAnsi="Helvetica" w:cs="Times New Roman"/>
          <w:b/>
          <w:bCs/>
          <w:color w:val="231F20"/>
          <w:sz w:val="22"/>
          <w:szCs w:val="22"/>
        </w:rPr>
        <w:t>AND ADMINISTRATOR:</w:t>
      </w:r>
      <w:r w:rsidR="006944F7" w:rsidRPr="0035391C">
        <w:rPr>
          <w:rFonts w:ascii="Helvetica" w:eastAsia="Times New Roman" w:hAnsi="Helvetica" w:cs="Times New Roman"/>
          <w:color w:val="231F20"/>
          <w:sz w:val="22"/>
          <w:szCs w:val="22"/>
        </w:rPr>
        <w:t xml:space="preserve"> </w:t>
      </w:r>
      <w:proofErr w:type="spellStart"/>
      <w:r w:rsidR="00C901D7" w:rsidRPr="0035391C">
        <w:rPr>
          <w:rFonts w:ascii="Helvetica" w:eastAsia="Times New Roman" w:hAnsi="Helvetica" w:cs="Times New Roman"/>
          <w:color w:val="231F20"/>
          <w:sz w:val="22"/>
          <w:szCs w:val="22"/>
        </w:rPr>
        <w:t>Teall</w:t>
      </w:r>
      <w:proofErr w:type="spellEnd"/>
      <w:r w:rsidR="00C901D7" w:rsidRPr="0035391C">
        <w:rPr>
          <w:rFonts w:ascii="Helvetica" w:eastAsia="Times New Roman" w:hAnsi="Helvetica" w:cs="Times New Roman"/>
          <w:color w:val="231F20"/>
          <w:sz w:val="22"/>
          <w:szCs w:val="22"/>
        </w:rPr>
        <w:t xml:space="preserve"> Properties Group,</w:t>
      </w:r>
      <w:r w:rsidR="00916232" w:rsidRPr="0035391C">
        <w:rPr>
          <w:rFonts w:ascii="Helvetica" w:eastAsia="Times New Roman" w:hAnsi="Helvetica" w:cs="Times New Roman"/>
          <w:color w:val="231F20"/>
          <w:sz w:val="22"/>
          <w:szCs w:val="22"/>
        </w:rPr>
        <w:t xml:space="preserve"> </w:t>
      </w:r>
      <w:bookmarkStart w:id="0" w:name="_Hlk63959429"/>
      <w:r w:rsidR="00916232" w:rsidRPr="0035391C">
        <w:rPr>
          <w:rFonts w:ascii="Helvetica" w:eastAsia="Times New Roman" w:hAnsi="Helvetica" w:cs="Times New Roman"/>
          <w:color w:val="231F20"/>
          <w:sz w:val="22"/>
          <w:szCs w:val="22"/>
        </w:rPr>
        <w:t>LLC PO Box 21528, Winston-Salem, NC 27120</w:t>
      </w:r>
      <w:bookmarkEnd w:id="0"/>
      <w:r w:rsidR="00916232" w:rsidRPr="0035391C">
        <w:rPr>
          <w:rFonts w:ascii="Helvetica" w:eastAsia="Times New Roman" w:hAnsi="Helvetica" w:cs="Times New Roman"/>
          <w:color w:val="231F20"/>
          <w:sz w:val="22"/>
          <w:szCs w:val="22"/>
        </w:rPr>
        <w:t>.</w:t>
      </w:r>
    </w:p>
    <w:p w14:paraId="7C0BD242" w14:textId="77777777" w:rsidR="00CD6072" w:rsidRPr="000C53A0" w:rsidRDefault="00CD6072" w:rsidP="00CD6072">
      <w:pPr>
        <w:rPr>
          <w:rFonts w:ascii="Helvetica" w:eastAsia="Times New Roman" w:hAnsi="Helvetica" w:cs="Times New Roman"/>
          <w:sz w:val="22"/>
          <w:szCs w:val="22"/>
        </w:rPr>
      </w:pPr>
    </w:p>
    <w:p w14:paraId="3322B91F" w14:textId="77777777" w:rsidR="0085405B" w:rsidRPr="000C53A0" w:rsidRDefault="0085405B">
      <w:pPr>
        <w:rPr>
          <w:rFonts w:ascii="Helvetica" w:hAnsi="Helvetica"/>
          <w:sz w:val="22"/>
          <w:szCs w:val="22"/>
        </w:rPr>
      </w:pPr>
    </w:p>
    <w:sectPr w:rsidR="0085405B" w:rsidRPr="000C53A0" w:rsidSect="00A17D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C94DA" w14:textId="77777777" w:rsidR="004A5DAE" w:rsidRDefault="004A5DAE" w:rsidP="00C901D7">
      <w:r>
        <w:separator/>
      </w:r>
    </w:p>
  </w:endnote>
  <w:endnote w:type="continuationSeparator" w:id="0">
    <w:p w14:paraId="586705FB" w14:textId="77777777" w:rsidR="004A5DAE" w:rsidRDefault="004A5DAE" w:rsidP="00C90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17703" w14:textId="77777777" w:rsidR="004A5DAE" w:rsidRDefault="004A5DAE" w:rsidP="00C901D7">
      <w:r>
        <w:separator/>
      </w:r>
    </w:p>
  </w:footnote>
  <w:footnote w:type="continuationSeparator" w:id="0">
    <w:p w14:paraId="0A827052" w14:textId="77777777" w:rsidR="004A5DAE" w:rsidRDefault="004A5DAE" w:rsidP="00C901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2E6E69"/>
    <w:multiLevelType w:val="hybridMultilevel"/>
    <w:tmpl w:val="FE7EE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072"/>
    <w:rsid w:val="00041D41"/>
    <w:rsid w:val="000B3495"/>
    <w:rsid w:val="000C53A0"/>
    <w:rsid w:val="001D32B1"/>
    <w:rsid w:val="00256D4B"/>
    <w:rsid w:val="00272A2C"/>
    <w:rsid w:val="002C4BA1"/>
    <w:rsid w:val="0035391C"/>
    <w:rsid w:val="003D1337"/>
    <w:rsid w:val="00411ABA"/>
    <w:rsid w:val="00494CEA"/>
    <w:rsid w:val="004A5DAE"/>
    <w:rsid w:val="0050379A"/>
    <w:rsid w:val="00510F8E"/>
    <w:rsid w:val="005A45A9"/>
    <w:rsid w:val="005B0937"/>
    <w:rsid w:val="005B514A"/>
    <w:rsid w:val="00646AC2"/>
    <w:rsid w:val="006944F7"/>
    <w:rsid w:val="007117D0"/>
    <w:rsid w:val="00745FE0"/>
    <w:rsid w:val="00773B66"/>
    <w:rsid w:val="007F1B71"/>
    <w:rsid w:val="007F2C66"/>
    <w:rsid w:val="00815309"/>
    <w:rsid w:val="008459F7"/>
    <w:rsid w:val="0085405B"/>
    <w:rsid w:val="00855054"/>
    <w:rsid w:val="0088249D"/>
    <w:rsid w:val="008F153B"/>
    <w:rsid w:val="00916232"/>
    <w:rsid w:val="00984CDE"/>
    <w:rsid w:val="009C0A17"/>
    <w:rsid w:val="009C3304"/>
    <w:rsid w:val="009D7C4F"/>
    <w:rsid w:val="00A07BAD"/>
    <w:rsid w:val="00A17DED"/>
    <w:rsid w:val="00A54CE1"/>
    <w:rsid w:val="00A82C69"/>
    <w:rsid w:val="00B1443C"/>
    <w:rsid w:val="00B1589B"/>
    <w:rsid w:val="00B52D0B"/>
    <w:rsid w:val="00B836D9"/>
    <w:rsid w:val="00BC7B59"/>
    <w:rsid w:val="00C14B67"/>
    <w:rsid w:val="00C26F5F"/>
    <w:rsid w:val="00C30801"/>
    <w:rsid w:val="00C47AAB"/>
    <w:rsid w:val="00C901D7"/>
    <w:rsid w:val="00CB7A78"/>
    <w:rsid w:val="00CD6072"/>
    <w:rsid w:val="00D062A6"/>
    <w:rsid w:val="00D103A7"/>
    <w:rsid w:val="00D56432"/>
    <w:rsid w:val="00DA64F9"/>
    <w:rsid w:val="00DF5BCD"/>
    <w:rsid w:val="00EA3DCC"/>
    <w:rsid w:val="00F729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F4FF0"/>
  <w15:chartTrackingRefBased/>
  <w15:docId w15:val="{84516214-EA75-9145-82D4-E953ED4F3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607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D6072"/>
  </w:style>
  <w:style w:type="character" w:styleId="Hyperlink">
    <w:name w:val="Hyperlink"/>
    <w:basedOn w:val="DefaultParagraphFont"/>
    <w:unhideWhenUsed/>
    <w:rsid w:val="00CD6072"/>
  </w:style>
  <w:style w:type="character" w:styleId="CommentReference">
    <w:name w:val="annotation reference"/>
    <w:basedOn w:val="DefaultParagraphFont"/>
    <w:uiPriority w:val="99"/>
    <w:semiHidden/>
    <w:unhideWhenUsed/>
    <w:rsid w:val="00CD6072"/>
    <w:rPr>
      <w:sz w:val="16"/>
      <w:szCs w:val="16"/>
    </w:rPr>
  </w:style>
  <w:style w:type="paragraph" w:styleId="CommentText">
    <w:name w:val="annotation text"/>
    <w:basedOn w:val="Normal"/>
    <w:link w:val="CommentTextChar"/>
    <w:uiPriority w:val="99"/>
    <w:unhideWhenUsed/>
    <w:rsid w:val="00CD6072"/>
    <w:rPr>
      <w:sz w:val="20"/>
      <w:szCs w:val="20"/>
    </w:rPr>
  </w:style>
  <w:style w:type="character" w:customStyle="1" w:styleId="CommentTextChar">
    <w:name w:val="Comment Text Char"/>
    <w:basedOn w:val="DefaultParagraphFont"/>
    <w:link w:val="CommentText"/>
    <w:uiPriority w:val="99"/>
    <w:rsid w:val="00CD6072"/>
    <w:rPr>
      <w:sz w:val="20"/>
      <w:szCs w:val="20"/>
    </w:rPr>
  </w:style>
  <w:style w:type="paragraph" w:styleId="CommentSubject">
    <w:name w:val="annotation subject"/>
    <w:basedOn w:val="CommentText"/>
    <w:next w:val="CommentText"/>
    <w:link w:val="CommentSubjectChar"/>
    <w:uiPriority w:val="99"/>
    <w:semiHidden/>
    <w:unhideWhenUsed/>
    <w:rsid w:val="00CD6072"/>
    <w:rPr>
      <w:b/>
      <w:bCs/>
    </w:rPr>
  </w:style>
  <w:style w:type="character" w:customStyle="1" w:styleId="CommentSubjectChar">
    <w:name w:val="Comment Subject Char"/>
    <w:basedOn w:val="CommentTextChar"/>
    <w:link w:val="CommentSubject"/>
    <w:uiPriority w:val="99"/>
    <w:semiHidden/>
    <w:rsid w:val="00CD6072"/>
    <w:rPr>
      <w:b/>
      <w:bCs/>
      <w:sz w:val="20"/>
      <w:szCs w:val="20"/>
    </w:rPr>
  </w:style>
  <w:style w:type="paragraph" w:styleId="BalloonText">
    <w:name w:val="Balloon Text"/>
    <w:basedOn w:val="Normal"/>
    <w:link w:val="BalloonTextChar"/>
    <w:uiPriority w:val="99"/>
    <w:semiHidden/>
    <w:unhideWhenUsed/>
    <w:rsid w:val="007117D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117D0"/>
    <w:rPr>
      <w:rFonts w:ascii="Times New Roman" w:hAnsi="Times New Roman" w:cs="Times New Roman"/>
      <w:sz w:val="18"/>
      <w:szCs w:val="18"/>
    </w:rPr>
  </w:style>
  <w:style w:type="paragraph" w:styleId="ListParagraph">
    <w:name w:val="List Paragraph"/>
    <w:basedOn w:val="Normal"/>
    <w:uiPriority w:val="34"/>
    <w:qFormat/>
    <w:rsid w:val="009C3304"/>
    <w:pPr>
      <w:ind w:left="720"/>
      <w:contextualSpacing/>
    </w:pPr>
    <w:rPr>
      <w:rFonts w:ascii="Calibri" w:eastAsia="Calibri" w:hAnsi="Calibri" w:cs="Calibri"/>
      <w:sz w:val="22"/>
      <w:szCs w:val="22"/>
    </w:rPr>
  </w:style>
  <w:style w:type="character" w:styleId="Strong">
    <w:name w:val="Strong"/>
    <w:basedOn w:val="DefaultParagraphFont"/>
    <w:uiPriority w:val="22"/>
    <w:qFormat/>
    <w:rsid w:val="0050379A"/>
    <w:rPr>
      <w:b/>
      <w:bCs/>
    </w:rPr>
  </w:style>
  <w:style w:type="paragraph" w:styleId="Revision">
    <w:name w:val="Revision"/>
    <w:hidden/>
    <w:uiPriority w:val="99"/>
    <w:semiHidden/>
    <w:rsid w:val="00A54CE1"/>
  </w:style>
  <w:style w:type="paragraph" w:styleId="Header">
    <w:name w:val="header"/>
    <w:basedOn w:val="Normal"/>
    <w:link w:val="HeaderChar"/>
    <w:uiPriority w:val="99"/>
    <w:unhideWhenUsed/>
    <w:rsid w:val="00C901D7"/>
    <w:pPr>
      <w:tabs>
        <w:tab w:val="center" w:pos="4680"/>
        <w:tab w:val="right" w:pos="9360"/>
      </w:tabs>
    </w:pPr>
  </w:style>
  <w:style w:type="character" w:customStyle="1" w:styleId="HeaderChar">
    <w:name w:val="Header Char"/>
    <w:basedOn w:val="DefaultParagraphFont"/>
    <w:link w:val="Header"/>
    <w:uiPriority w:val="99"/>
    <w:rsid w:val="00C901D7"/>
  </w:style>
  <w:style w:type="paragraph" w:styleId="Footer">
    <w:name w:val="footer"/>
    <w:basedOn w:val="Normal"/>
    <w:link w:val="FooterChar"/>
    <w:uiPriority w:val="99"/>
    <w:unhideWhenUsed/>
    <w:rsid w:val="00C901D7"/>
    <w:pPr>
      <w:tabs>
        <w:tab w:val="center" w:pos="4680"/>
        <w:tab w:val="right" w:pos="9360"/>
      </w:tabs>
    </w:pPr>
  </w:style>
  <w:style w:type="character" w:customStyle="1" w:styleId="FooterChar">
    <w:name w:val="Footer Char"/>
    <w:basedOn w:val="DefaultParagraphFont"/>
    <w:link w:val="Footer"/>
    <w:uiPriority w:val="99"/>
    <w:rsid w:val="00C90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393974">
      <w:bodyDiv w:val="1"/>
      <w:marLeft w:val="0"/>
      <w:marRight w:val="0"/>
      <w:marTop w:val="0"/>
      <w:marBottom w:val="0"/>
      <w:divBdr>
        <w:top w:val="none" w:sz="0" w:space="0" w:color="auto"/>
        <w:left w:val="none" w:sz="0" w:space="0" w:color="auto"/>
        <w:bottom w:val="none" w:sz="0" w:space="0" w:color="auto"/>
        <w:right w:val="none" w:sz="0" w:space="0" w:color="auto"/>
      </w:divBdr>
    </w:div>
    <w:div w:id="177971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7E989B41C3904EBB2B9E4C1313BA3B" ma:contentTypeVersion="10" ma:contentTypeDescription="Create a new document." ma:contentTypeScope="" ma:versionID="729fb083ea9cb9d930bc96288d46abd2">
  <xsd:schema xmlns:xsd="http://www.w3.org/2001/XMLSchema" xmlns:xs="http://www.w3.org/2001/XMLSchema" xmlns:p="http://schemas.microsoft.com/office/2006/metadata/properties" xmlns:ns2="094c8767-57b4-47e7-8b22-234e5bc62866" targetNamespace="http://schemas.microsoft.com/office/2006/metadata/properties" ma:root="true" ma:fieldsID="6011a398940018a793b2d3ca65315919" ns2:_="">
    <xsd:import namespace="094c8767-57b4-47e7-8b22-234e5bc628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c8767-57b4-47e7-8b22-234e5bc628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59EFCE-5CC6-477D-848A-59D893107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4c8767-57b4-47e7-8b22-234e5bc628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6528B9-3D7E-4560-B105-2203CDBCC4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792072-15C3-4B0C-B5EA-7488C6A63D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1589</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Jarvis</dc:creator>
  <cp:keywords/>
  <dc:description/>
  <cp:lastModifiedBy>Mary Ellen Fricke</cp:lastModifiedBy>
  <cp:revision>2</cp:revision>
  <dcterms:created xsi:type="dcterms:W3CDTF">2021-12-01T22:41:00Z</dcterms:created>
  <dcterms:modified xsi:type="dcterms:W3CDTF">2021-12-01T22:41:00Z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0x010100607E989B41C3904EBB2B9E4C1313BA3B</vt:lpwstr>
  </property>
</Properties>
</file>